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C7A" w:rsidRDefault="00387C7A" w:rsidP="00A56F50"/>
    <w:p w:rsidR="007A5559" w:rsidRPr="00A56F50" w:rsidRDefault="007A5559" w:rsidP="00A56F50">
      <w:pPr>
        <w:pStyle w:val="Balk1"/>
        <w:rPr>
          <w:sz w:val="24"/>
        </w:rPr>
      </w:pPr>
      <w:bookmarkStart w:id="0" w:name="_Toc341104345"/>
      <w:bookmarkStart w:id="1" w:name="_Toc341104898"/>
      <w:r w:rsidRPr="00A56F50">
        <w:rPr>
          <w:sz w:val="24"/>
        </w:rPr>
        <w:t>UZAKTAN EĞİTİM DERS İÇERİKLERİNDE BİLİŞSEL ERGONOMİ VE KULLANILABİLİRLİK</w:t>
      </w:r>
      <w:bookmarkEnd w:id="0"/>
      <w:bookmarkEnd w:id="1"/>
    </w:p>
    <w:p w:rsidR="007A5559" w:rsidRPr="00DC3922" w:rsidRDefault="007A5559" w:rsidP="00A56F50">
      <w:pPr>
        <w:rPr>
          <w:sz w:val="20"/>
          <w:szCs w:val="20"/>
        </w:rPr>
      </w:pPr>
    </w:p>
    <w:p w:rsidR="007A5559" w:rsidRPr="00A56F50" w:rsidRDefault="007A5559" w:rsidP="00A56F50">
      <w:pPr>
        <w:pStyle w:val="Balk2"/>
        <w:spacing w:before="0"/>
        <w:jc w:val="right"/>
        <w:rPr>
          <w:rFonts w:ascii="Times New Roman" w:hAnsi="Times New Roman" w:cs="Times New Roman"/>
          <w:color w:val="000000" w:themeColor="text1"/>
          <w:sz w:val="22"/>
          <w:szCs w:val="22"/>
        </w:rPr>
      </w:pPr>
      <w:bookmarkStart w:id="2" w:name="_Toc335228610"/>
      <w:bookmarkStart w:id="3" w:name="_Toc341104346"/>
      <w:bookmarkStart w:id="4" w:name="_Toc341104899"/>
      <w:r w:rsidRPr="00A56F50">
        <w:rPr>
          <w:rFonts w:ascii="Times New Roman" w:hAnsi="Times New Roman" w:cs="Times New Roman"/>
          <w:color w:val="000000" w:themeColor="text1"/>
          <w:sz w:val="22"/>
          <w:szCs w:val="22"/>
        </w:rPr>
        <w:t>Hanife ÇİVRİL</w:t>
      </w:r>
      <w:r w:rsidRPr="00A56F50">
        <w:rPr>
          <w:rStyle w:val="DipnotBavurusu"/>
          <w:rFonts w:ascii="Times New Roman" w:hAnsi="Times New Roman" w:cs="Times New Roman"/>
          <w:color w:val="000000" w:themeColor="text1"/>
          <w:sz w:val="22"/>
          <w:szCs w:val="22"/>
        </w:rPr>
        <w:footnoteReference w:id="1"/>
      </w:r>
      <w:bookmarkEnd w:id="2"/>
      <w:bookmarkEnd w:id="3"/>
      <w:bookmarkEnd w:id="4"/>
    </w:p>
    <w:p w:rsidR="007A5559" w:rsidRPr="00A56F50" w:rsidRDefault="007A5559" w:rsidP="00A56F50">
      <w:pPr>
        <w:pStyle w:val="Balk2"/>
        <w:spacing w:before="0"/>
        <w:jc w:val="right"/>
        <w:rPr>
          <w:rFonts w:ascii="Times New Roman" w:hAnsi="Times New Roman" w:cs="Times New Roman"/>
          <w:color w:val="000000" w:themeColor="text1"/>
          <w:sz w:val="22"/>
          <w:szCs w:val="22"/>
        </w:rPr>
      </w:pPr>
      <w:bookmarkStart w:id="5" w:name="_Toc335228611"/>
      <w:bookmarkStart w:id="6" w:name="_Toc341104347"/>
      <w:bookmarkStart w:id="7" w:name="_Toc341104900"/>
      <w:r w:rsidRPr="00A56F50">
        <w:rPr>
          <w:rFonts w:ascii="Times New Roman" w:hAnsi="Times New Roman" w:cs="Times New Roman"/>
          <w:color w:val="000000" w:themeColor="text1"/>
          <w:sz w:val="22"/>
          <w:szCs w:val="22"/>
        </w:rPr>
        <w:t>Emine ARUĞASLAN</w:t>
      </w:r>
      <w:r w:rsidRPr="00A56F50">
        <w:rPr>
          <w:rStyle w:val="DipnotBavurusu"/>
          <w:rFonts w:ascii="Times New Roman" w:hAnsi="Times New Roman" w:cs="Times New Roman"/>
          <w:color w:val="000000" w:themeColor="text1"/>
          <w:sz w:val="22"/>
          <w:szCs w:val="22"/>
        </w:rPr>
        <w:t xml:space="preserve"> </w:t>
      </w:r>
      <w:r w:rsidRPr="00A56F50">
        <w:rPr>
          <w:rStyle w:val="DipnotBavurusu"/>
          <w:rFonts w:ascii="Times New Roman" w:hAnsi="Times New Roman" w:cs="Times New Roman"/>
          <w:color w:val="000000" w:themeColor="text1"/>
          <w:sz w:val="22"/>
          <w:szCs w:val="22"/>
        </w:rPr>
        <w:footnoteReference w:id="2"/>
      </w:r>
      <w:bookmarkEnd w:id="5"/>
      <w:bookmarkEnd w:id="6"/>
      <w:bookmarkEnd w:id="7"/>
    </w:p>
    <w:p w:rsidR="007A5559" w:rsidRPr="00A56F50" w:rsidRDefault="007A5559" w:rsidP="00A56F50">
      <w:pPr>
        <w:pStyle w:val="Balk2"/>
        <w:spacing w:before="0"/>
        <w:jc w:val="right"/>
        <w:rPr>
          <w:rFonts w:ascii="Times New Roman" w:hAnsi="Times New Roman" w:cs="Times New Roman"/>
          <w:color w:val="000000" w:themeColor="text1"/>
          <w:sz w:val="22"/>
          <w:szCs w:val="22"/>
        </w:rPr>
      </w:pPr>
      <w:bookmarkStart w:id="8" w:name="_Toc335228612"/>
      <w:bookmarkStart w:id="9" w:name="_Toc341104348"/>
      <w:bookmarkStart w:id="10" w:name="_Toc341104901"/>
      <w:r w:rsidRPr="00A56F50">
        <w:rPr>
          <w:rFonts w:ascii="Times New Roman" w:hAnsi="Times New Roman" w:cs="Times New Roman"/>
          <w:color w:val="000000" w:themeColor="text1"/>
          <w:sz w:val="22"/>
          <w:szCs w:val="22"/>
        </w:rPr>
        <w:t>Gamze YAKUT</w:t>
      </w:r>
      <w:r w:rsidRPr="00A56F50">
        <w:rPr>
          <w:rStyle w:val="DipnotBavurusu"/>
          <w:rFonts w:ascii="Times New Roman" w:hAnsi="Times New Roman" w:cs="Times New Roman"/>
          <w:color w:val="000000" w:themeColor="text1"/>
          <w:sz w:val="22"/>
          <w:szCs w:val="22"/>
        </w:rPr>
        <w:footnoteReference w:id="3"/>
      </w:r>
      <w:bookmarkEnd w:id="8"/>
      <w:bookmarkEnd w:id="9"/>
      <w:bookmarkEnd w:id="10"/>
    </w:p>
    <w:p w:rsidR="007A5559" w:rsidRPr="00DC3922" w:rsidRDefault="007A5559" w:rsidP="00A56F50">
      <w:pPr>
        <w:rPr>
          <w:sz w:val="20"/>
          <w:szCs w:val="20"/>
        </w:rPr>
      </w:pPr>
    </w:p>
    <w:p w:rsidR="007A5559" w:rsidRPr="00730D0B" w:rsidRDefault="007A5559" w:rsidP="00A56F50">
      <w:pPr>
        <w:pStyle w:val="Balk1"/>
        <w:rPr>
          <w:sz w:val="21"/>
          <w:szCs w:val="21"/>
        </w:rPr>
      </w:pPr>
      <w:bookmarkStart w:id="11" w:name="_Toc335228613"/>
      <w:bookmarkStart w:id="12" w:name="_Toc341104349"/>
      <w:bookmarkStart w:id="13" w:name="_Toc341104902"/>
      <w:r w:rsidRPr="00730D0B">
        <w:rPr>
          <w:sz w:val="21"/>
          <w:szCs w:val="21"/>
        </w:rPr>
        <w:t>ÖZET</w:t>
      </w:r>
      <w:bookmarkEnd w:id="11"/>
      <w:bookmarkEnd w:id="12"/>
      <w:bookmarkEnd w:id="13"/>
    </w:p>
    <w:p w:rsidR="007A5559" w:rsidRPr="00730D0B" w:rsidRDefault="007A5559" w:rsidP="00730D0B">
      <w:pPr>
        <w:spacing w:before="120" w:after="120"/>
        <w:ind w:firstLine="709"/>
        <w:jc w:val="both"/>
        <w:rPr>
          <w:sz w:val="21"/>
          <w:szCs w:val="21"/>
        </w:rPr>
      </w:pPr>
      <w:r w:rsidRPr="00730D0B">
        <w:rPr>
          <w:sz w:val="21"/>
          <w:szCs w:val="21"/>
        </w:rPr>
        <w:t xml:space="preserve">Gelişen dünyanın bir parçası olan teknoloji ve internet, bilgiye erişmede sanal bir dünya oluşturmuştur. Bu sanal dünya içinde kendine yer bulan uzaktan eğitim ise bilgi erişimini bir adım ileriye götürmüştür. Uzaktan eğitim programının en önemli bileşenlerinden biri içeriktir. Uzaktan eğitimde ders içerikleri, tasarımcılar tarafından çoklu ortam araçları ve çeşitli yazılımlar kullanılarak hazırlanır ve internet üzerinden öğrenenlere sunulur. Yapısı itibariyle uzaktan eğitim, öğrenenlerin bireysel çalışma yapmasını gerektirmektedir ve bu nedenle içerikler daha etkili tasarlanmalıdır. İçeriklerin tasarlanması sürecinde öğrenenlerin bilişsel süreçleri hesaba katılmalı ve kazandırılması düşünülen bilgi ve becerilerin öğrenenlere fazla bilişsel yük getirmeden kolay anlaşılabilir olması sağlanmalıdır. Uzaktan eğitim içeriklerinin sunumunda kullanılan </w:t>
      </w:r>
      <w:proofErr w:type="spellStart"/>
      <w:r w:rsidRPr="00730D0B">
        <w:rPr>
          <w:sz w:val="21"/>
          <w:szCs w:val="21"/>
        </w:rPr>
        <w:t>arayüzün</w:t>
      </w:r>
      <w:proofErr w:type="spellEnd"/>
      <w:r w:rsidRPr="00730D0B">
        <w:rPr>
          <w:sz w:val="21"/>
          <w:szCs w:val="21"/>
        </w:rPr>
        <w:t xml:space="preserve"> öğrenenlerin sayfa içinde kolayca yönlenmelerini ve rahat kullanımlarını sağlayacak nitelikte olmalıdır. Bu yüzden uzaktan eğitim uygulamalarında içeriklerin hazırlanması sürecinde ergonominin bilişsel boyutu göz önünde bulundurulmalıdır. </w:t>
      </w:r>
    </w:p>
    <w:p w:rsidR="007A5559" w:rsidRPr="00730D0B" w:rsidRDefault="007A5559" w:rsidP="00730D0B">
      <w:pPr>
        <w:spacing w:before="120" w:after="120"/>
        <w:ind w:firstLine="709"/>
        <w:jc w:val="both"/>
        <w:rPr>
          <w:sz w:val="21"/>
          <w:szCs w:val="21"/>
        </w:rPr>
      </w:pPr>
      <w:r w:rsidRPr="00730D0B">
        <w:rPr>
          <w:sz w:val="21"/>
          <w:szCs w:val="21"/>
        </w:rPr>
        <w:t>Bu çalışmada Süleyman Demirel Üniversitesi Uzaktan Eğitim Meslek Yüksekokulu Büro Yönetimi ve Yönetici Asistanlığı bölümü için hazırlanan ders içerikleri bilişsel ergonomi ve kullanılabilirlik açısından teorik çerçevede değerlendirilmiş ve dikkat edilmesi gereken hususlara vurgu yapılmıştır.</w:t>
      </w:r>
    </w:p>
    <w:p w:rsidR="007A5559" w:rsidRPr="00730D0B" w:rsidRDefault="007A5559" w:rsidP="00730D0B">
      <w:pPr>
        <w:spacing w:before="120" w:after="120"/>
        <w:ind w:firstLine="709"/>
        <w:jc w:val="both"/>
        <w:rPr>
          <w:i/>
          <w:sz w:val="21"/>
          <w:szCs w:val="21"/>
        </w:rPr>
      </w:pPr>
      <w:r w:rsidRPr="00730D0B">
        <w:rPr>
          <w:b/>
          <w:bCs/>
          <w:i/>
          <w:sz w:val="21"/>
          <w:szCs w:val="21"/>
        </w:rPr>
        <w:t>Anahtar Kelimeler:</w:t>
      </w:r>
      <w:r w:rsidRPr="00730D0B">
        <w:rPr>
          <w:i/>
          <w:sz w:val="21"/>
          <w:szCs w:val="21"/>
        </w:rPr>
        <w:t xml:space="preserve"> </w:t>
      </w:r>
      <w:r w:rsidRPr="00730D0B">
        <w:rPr>
          <w:bCs/>
          <w:i/>
          <w:sz w:val="21"/>
          <w:szCs w:val="21"/>
        </w:rPr>
        <w:t>Elektronik Ders İçeriği, Kullanılabilirlik, Bilişsel Ergonomi, İnsan Bilgisayar Etkileşimi, Uzaktan Eğitim</w:t>
      </w:r>
    </w:p>
    <w:p w:rsidR="007A5559" w:rsidRDefault="007A5559" w:rsidP="007A5559">
      <w:pPr>
        <w:spacing w:before="120" w:after="120"/>
        <w:rPr>
          <w:sz w:val="20"/>
          <w:szCs w:val="20"/>
        </w:rPr>
      </w:pPr>
    </w:p>
    <w:p w:rsidR="00730D0B" w:rsidRDefault="00730D0B" w:rsidP="007A5559">
      <w:pPr>
        <w:spacing w:before="120" w:after="120"/>
        <w:rPr>
          <w:sz w:val="20"/>
          <w:szCs w:val="20"/>
        </w:rPr>
      </w:pPr>
    </w:p>
    <w:p w:rsidR="00730D0B" w:rsidRDefault="00730D0B" w:rsidP="009512FE">
      <w:pPr>
        <w:spacing w:before="120" w:after="120"/>
        <w:ind w:firstLine="709"/>
        <w:jc w:val="both"/>
        <w:rPr>
          <w:sz w:val="20"/>
          <w:szCs w:val="20"/>
        </w:rPr>
      </w:pPr>
    </w:p>
    <w:p w:rsidR="002D340A" w:rsidRPr="00730D0B" w:rsidRDefault="002D340A" w:rsidP="002D340A">
      <w:pPr>
        <w:jc w:val="center"/>
        <w:rPr>
          <w:b/>
        </w:rPr>
      </w:pPr>
      <w:r w:rsidRPr="00730D0B">
        <w:rPr>
          <w:b/>
        </w:rPr>
        <w:lastRenderedPageBreak/>
        <w:t>COGNITIVE ERGONOMICS AND USABILITY IN DISTANCE EDUCATION COURSE CONTENT</w:t>
      </w:r>
    </w:p>
    <w:p w:rsidR="002D340A" w:rsidRDefault="002D340A" w:rsidP="002D340A">
      <w:pPr>
        <w:jc w:val="center"/>
        <w:rPr>
          <w:b/>
          <w:sz w:val="20"/>
          <w:szCs w:val="20"/>
        </w:rPr>
      </w:pPr>
    </w:p>
    <w:p w:rsidR="00730D0B" w:rsidRPr="00730D0B" w:rsidRDefault="00730D0B" w:rsidP="00730D0B">
      <w:pPr>
        <w:pStyle w:val="Balk1"/>
        <w:rPr>
          <w:sz w:val="21"/>
          <w:szCs w:val="21"/>
        </w:rPr>
      </w:pPr>
      <w:r w:rsidRPr="00730D0B">
        <w:rPr>
          <w:sz w:val="21"/>
          <w:szCs w:val="21"/>
        </w:rPr>
        <w:t>ABSTRACT</w:t>
      </w:r>
    </w:p>
    <w:p w:rsidR="002D340A" w:rsidRPr="00730D0B" w:rsidRDefault="002D340A" w:rsidP="00730D0B">
      <w:pPr>
        <w:spacing w:before="120" w:after="120"/>
        <w:ind w:firstLine="709"/>
        <w:jc w:val="both"/>
        <w:rPr>
          <w:sz w:val="21"/>
          <w:szCs w:val="21"/>
        </w:rPr>
      </w:pPr>
      <w:proofErr w:type="spellStart"/>
      <w:r w:rsidRPr="00730D0B">
        <w:rPr>
          <w:sz w:val="21"/>
          <w:szCs w:val="21"/>
        </w:rPr>
        <w:t>The</w:t>
      </w:r>
      <w:proofErr w:type="spellEnd"/>
      <w:r w:rsidRPr="00730D0B">
        <w:rPr>
          <w:sz w:val="21"/>
          <w:szCs w:val="21"/>
        </w:rPr>
        <w:t xml:space="preserve"> </w:t>
      </w:r>
      <w:proofErr w:type="spellStart"/>
      <w:r w:rsidRPr="00730D0B">
        <w:rPr>
          <w:sz w:val="21"/>
          <w:szCs w:val="21"/>
        </w:rPr>
        <w:t>technology</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internet, </w:t>
      </w:r>
      <w:proofErr w:type="spellStart"/>
      <w:r w:rsidRPr="00730D0B">
        <w:rPr>
          <w:sz w:val="21"/>
          <w:szCs w:val="21"/>
        </w:rPr>
        <w:t>which</w:t>
      </w:r>
      <w:proofErr w:type="spellEnd"/>
      <w:r w:rsidRPr="00730D0B">
        <w:rPr>
          <w:sz w:val="21"/>
          <w:szCs w:val="21"/>
        </w:rPr>
        <w:t xml:space="preserve"> </w:t>
      </w:r>
      <w:proofErr w:type="spellStart"/>
      <w:r w:rsidRPr="00730D0B">
        <w:rPr>
          <w:sz w:val="21"/>
          <w:szCs w:val="21"/>
        </w:rPr>
        <w:t>are</w:t>
      </w:r>
      <w:proofErr w:type="spellEnd"/>
      <w:r w:rsidRPr="00730D0B">
        <w:rPr>
          <w:sz w:val="21"/>
          <w:szCs w:val="21"/>
        </w:rPr>
        <w:t xml:space="preserve"> </w:t>
      </w:r>
      <w:proofErr w:type="spellStart"/>
      <w:r w:rsidRPr="00730D0B">
        <w:rPr>
          <w:sz w:val="21"/>
          <w:szCs w:val="21"/>
        </w:rPr>
        <w:t>parts</w:t>
      </w:r>
      <w:proofErr w:type="spellEnd"/>
      <w:r w:rsidRPr="00730D0B">
        <w:rPr>
          <w:sz w:val="21"/>
          <w:szCs w:val="21"/>
        </w:rPr>
        <w:t xml:space="preserve"> of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rapidly</w:t>
      </w:r>
      <w:proofErr w:type="spellEnd"/>
      <w:r w:rsidRPr="00730D0B">
        <w:rPr>
          <w:sz w:val="21"/>
          <w:szCs w:val="21"/>
        </w:rPr>
        <w:t xml:space="preserve"> </w:t>
      </w:r>
      <w:proofErr w:type="spellStart"/>
      <w:r w:rsidRPr="00730D0B">
        <w:rPr>
          <w:sz w:val="21"/>
          <w:szCs w:val="21"/>
        </w:rPr>
        <w:t>developing</w:t>
      </w:r>
      <w:proofErr w:type="spellEnd"/>
      <w:r w:rsidRPr="00730D0B">
        <w:rPr>
          <w:sz w:val="21"/>
          <w:szCs w:val="21"/>
        </w:rPr>
        <w:t xml:space="preserve"> </w:t>
      </w:r>
      <w:proofErr w:type="spellStart"/>
      <w:r w:rsidRPr="00730D0B">
        <w:rPr>
          <w:sz w:val="21"/>
          <w:szCs w:val="21"/>
        </w:rPr>
        <w:t>world</w:t>
      </w:r>
      <w:proofErr w:type="spellEnd"/>
      <w:r w:rsidRPr="00730D0B">
        <w:rPr>
          <w:sz w:val="21"/>
          <w:szCs w:val="21"/>
        </w:rPr>
        <w:t xml:space="preserve">, </w:t>
      </w:r>
      <w:proofErr w:type="spellStart"/>
      <w:r w:rsidRPr="00730D0B">
        <w:rPr>
          <w:sz w:val="21"/>
          <w:szCs w:val="21"/>
        </w:rPr>
        <w:t>have</w:t>
      </w:r>
      <w:proofErr w:type="spellEnd"/>
      <w:r w:rsidRPr="00730D0B">
        <w:rPr>
          <w:sz w:val="21"/>
          <w:szCs w:val="21"/>
        </w:rPr>
        <w:t xml:space="preserve"> </w:t>
      </w:r>
      <w:proofErr w:type="spellStart"/>
      <w:r w:rsidRPr="00730D0B">
        <w:rPr>
          <w:sz w:val="21"/>
          <w:szCs w:val="21"/>
        </w:rPr>
        <w:t>created</w:t>
      </w:r>
      <w:proofErr w:type="spellEnd"/>
      <w:r w:rsidRPr="00730D0B">
        <w:rPr>
          <w:sz w:val="21"/>
          <w:szCs w:val="21"/>
        </w:rPr>
        <w:t xml:space="preserve"> a </w:t>
      </w:r>
      <w:proofErr w:type="spellStart"/>
      <w:r w:rsidRPr="00730D0B">
        <w:rPr>
          <w:sz w:val="21"/>
          <w:szCs w:val="21"/>
        </w:rPr>
        <w:t>virtual</w:t>
      </w:r>
      <w:proofErr w:type="spellEnd"/>
      <w:r w:rsidRPr="00730D0B">
        <w:rPr>
          <w:sz w:val="21"/>
          <w:szCs w:val="21"/>
        </w:rPr>
        <w:t xml:space="preserve"> </w:t>
      </w:r>
      <w:proofErr w:type="spellStart"/>
      <w:r w:rsidRPr="00730D0B">
        <w:rPr>
          <w:sz w:val="21"/>
          <w:szCs w:val="21"/>
        </w:rPr>
        <w:t>environment</w:t>
      </w:r>
      <w:proofErr w:type="spellEnd"/>
      <w:r w:rsidRPr="00730D0B">
        <w:rPr>
          <w:sz w:val="21"/>
          <w:szCs w:val="21"/>
        </w:rPr>
        <w:t xml:space="preserve"> </w:t>
      </w:r>
      <w:proofErr w:type="spellStart"/>
      <w:r w:rsidRPr="00730D0B">
        <w:rPr>
          <w:sz w:val="21"/>
          <w:szCs w:val="21"/>
        </w:rPr>
        <w:t>for</w:t>
      </w:r>
      <w:proofErr w:type="spellEnd"/>
      <w:r w:rsidRPr="00730D0B">
        <w:rPr>
          <w:sz w:val="21"/>
          <w:szCs w:val="21"/>
        </w:rPr>
        <w:t xml:space="preserve"> </w:t>
      </w:r>
      <w:proofErr w:type="spellStart"/>
      <w:r w:rsidRPr="00730D0B">
        <w:rPr>
          <w:sz w:val="21"/>
          <w:szCs w:val="21"/>
        </w:rPr>
        <w:t>accessing</w:t>
      </w:r>
      <w:proofErr w:type="spellEnd"/>
      <w:r w:rsidRPr="00730D0B">
        <w:rPr>
          <w:sz w:val="21"/>
          <w:szCs w:val="21"/>
        </w:rPr>
        <w:t xml:space="preserve"> </w:t>
      </w:r>
      <w:proofErr w:type="spellStart"/>
      <w:r w:rsidRPr="00730D0B">
        <w:rPr>
          <w:sz w:val="21"/>
          <w:szCs w:val="21"/>
        </w:rPr>
        <w:t>information</w:t>
      </w:r>
      <w:proofErr w:type="spellEnd"/>
      <w:r w:rsidRPr="00730D0B">
        <w:rPr>
          <w:sz w:val="21"/>
          <w:szCs w:val="21"/>
        </w:rPr>
        <w:t xml:space="preserve">.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education</w:t>
      </w:r>
      <w:proofErr w:type="spellEnd"/>
      <w:r w:rsidRPr="00730D0B">
        <w:rPr>
          <w:sz w:val="21"/>
          <w:szCs w:val="21"/>
        </w:rPr>
        <w:t xml:space="preserve"> </w:t>
      </w:r>
      <w:proofErr w:type="spellStart"/>
      <w:r w:rsidRPr="00730D0B">
        <w:rPr>
          <w:sz w:val="21"/>
          <w:szCs w:val="21"/>
        </w:rPr>
        <w:t>which</w:t>
      </w:r>
      <w:proofErr w:type="spellEnd"/>
      <w:r w:rsidRPr="00730D0B">
        <w:rPr>
          <w:sz w:val="21"/>
          <w:szCs w:val="21"/>
        </w:rPr>
        <w:t xml:space="preserve"> is</w:t>
      </w:r>
      <w:r w:rsidRPr="00730D0B">
        <w:rPr>
          <w:color w:val="FF0000"/>
          <w:sz w:val="21"/>
          <w:szCs w:val="21"/>
        </w:rPr>
        <w:t xml:space="preserve"> </w:t>
      </w:r>
      <w:r w:rsidRPr="00730D0B">
        <w:rPr>
          <w:sz w:val="21"/>
          <w:szCs w:val="21"/>
        </w:rPr>
        <w:t xml:space="preserve">an </w:t>
      </w:r>
      <w:proofErr w:type="spellStart"/>
      <w:r w:rsidRPr="00730D0B">
        <w:rPr>
          <w:sz w:val="21"/>
          <w:szCs w:val="21"/>
        </w:rPr>
        <w:t>important</w:t>
      </w:r>
      <w:proofErr w:type="spellEnd"/>
      <w:r w:rsidRPr="00730D0B">
        <w:rPr>
          <w:sz w:val="21"/>
          <w:szCs w:val="21"/>
        </w:rPr>
        <w:t xml:space="preserve"> </w:t>
      </w:r>
      <w:proofErr w:type="spellStart"/>
      <w:r w:rsidRPr="00730D0B">
        <w:rPr>
          <w:sz w:val="21"/>
          <w:szCs w:val="21"/>
        </w:rPr>
        <w:t>phenomenon</w:t>
      </w:r>
      <w:proofErr w:type="spellEnd"/>
      <w:r w:rsidRPr="00730D0B">
        <w:rPr>
          <w:sz w:val="21"/>
          <w:szCs w:val="21"/>
        </w:rPr>
        <w:t xml:space="preserve"> in </w:t>
      </w:r>
      <w:proofErr w:type="spellStart"/>
      <w:r w:rsidRPr="00730D0B">
        <w:rPr>
          <w:sz w:val="21"/>
          <w:szCs w:val="21"/>
        </w:rPr>
        <w:t>this</w:t>
      </w:r>
      <w:proofErr w:type="spellEnd"/>
      <w:r w:rsidRPr="00730D0B">
        <w:rPr>
          <w:sz w:val="21"/>
          <w:szCs w:val="21"/>
        </w:rPr>
        <w:t xml:space="preserve"> </w:t>
      </w:r>
      <w:proofErr w:type="spellStart"/>
      <w:r w:rsidRPr="00730D0B">
        <w:rPr>
          <w:sz w:val="21"/>
          <w:szCs w:val="21"/>
        </w:rPr>
        <w:t>environment</w:t>
      </w:r>
      <w:proofErr w:type="spellEnd"/>
      <w:r w:rsidRPr="00730D0B">
        <w:rPr>
          <w:sz w:val="21"/>
          <w:szCs w:val="21"/>
        </w:rPr>
        <w:t xml:space="preserve"> </w:t>
      </w:r>
      <w:proofErr w:type="spellStart"/>
      <w:r w:rsidRPr="00730D0B">
        <w:rPr>
          <w:sz w:val="21"/>
          <w:szCs w:val="21"/>
        </w:rPr>
        <w:t>takes</w:t>
      </w:r>
      <w:proofErr w:type="spellEnd"/>
      <w:r w:rsidRPr="00730D0B">
        <w:rPr>
          <w:sz w:val="21"/>
          <w:szCs w:val="21"/>
        </w:rPr>
        <w:t xml:space="preserve"> a step </w:t>
      </w:r>
      <w:proofErr w:type="spellStart"/>
      <w:r w:rsidRPr="00730D0B">
        <w:rPr>
          <w:sz w:val="21"/>
          <w:szCs w:val="21"/>
        </w:rPr>
        <w:t>further</w:t>
      </w:r>
      <w:proofErr w:type="spellEnd"/>
      <w:r w:rsidRPr="00730D0B">
        <w:rPr>
          <w:sz w:val="21"/>
          <w:szCs w:val="21"/>
        </w:rPr>
        <w:t xml:space="preserve"> in </w:t>
      </w:r>
      <w:proofErr w:type="spellStart"/>
      <w:r w:rsidRPr="00730D0B">
        <w:rPr>
          <w:sz w:val="21"/>
          <w:szCs w:val="21"/>
        </w:rPr>
        <w:t>aiding</w:t>
      </w:r>
      <w:proofErr w:type="spellEnd"/>
      <w:r w:rsidRPr="00730D0B">
        <w:rPr>
          <w:sz w:val="21"/>
          <w:szCs w:val="21"/>
        </w:rPr>
        <w:t xml:space="preserve"> </w:t>
      </w:r>
      <w:proofErr w:type="spellStart"/>
      <w:r w:rsidRPr="00730D0B">
        <w:rPr>
          <w:sz w:val="21"/>
          <w:szCs w:val="21"/>
        </w:rPr>
        <w:t>information</w:t>
      </w:r>
      <w:proofErr w:type="spellEnd"/>
      <w:r w:rsidRPr="00730D0B">
        <w:rPr>
          <w:sz w:val="21"/>
          <w:szCs w:val="21"/>
        </w:rPr>
        <w:t xml:space="preserve"> </w:t>
      </w:r>
      <w:proofErr w:type="spellStart"/>
      <w:r w:rsidRPr="00730D0B">
        <w:rPr>
          <w:sz w:val="21"/>
          <w:szCs w:val="21"/>
        </w:rPr>
        <w:t>access</w:t>
      </w:r>
      <w:proofErr w:type="spellEnd"/>
      <w:r w:rsidRPr="00730D0B">
        <w:rPr>
          <w:sz w:val="21"/>
          <w:szCs w:val="21"/>
        </w:rPr>
        <w:t xml:space="preserve">. </w:t>
      </w:r>
      <w:proofErr w:type="spellStart"/>
      <w:r w:rsidRPr="00730D0B">
        <w:rPr>
          <w:sz w:val="21"/>
          <w:szCs w:val="21"/>
        </w:rPr>
        <w:t>One</w:t>
      </w:r>
      <w:proofErr w:type="spellEnd"/>
      <w:r w:rsidRPr="00730D0B">
        <w:rPr>
          <w:sz w:val="21"/>
          <w:szCs w:val="21"/>
        </w:rPr>
        <w:t xml:space="preserve"> of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most</w:t>
      </w:r>
      <w:proofErr w:type="spellEnd"/>
      <w:r w:rsidRPr="00730D0B">
        <w:rPr>
          <w:sz w:val="21"/>
          <w:szCs w:val="21"/>
        </w:rPr>
        <w:t xml:space="preserve"> </w:t>
      </w:r>
      <w:proofErr w:type="spellStart"/>
      <w:r w:rsidRPr="00730D0B">
        <w:rPr>
          <w:sz w:val="21"/>
          <w:szCs w:val="21"/>
        </w:rPr>
        <w:t>important</w:t>
      </w:r>
      <w:proofErr w:type="spellEnd"/>
      <w:r w:rsidRPr="00730D0B">
        <w:rPr>
          <w:sz w:val="21"/>
          <w:szCs w:val="21"/>
        </w:rPr>
        <w:t xml:space="preserve"> </w:t>
      </w:r>
      <w:proofErr w:type="spellStart"/>
      <w:r w:rsidRPr="00730D0B">
        <w:rPr>
          <w:sz w:val="21"/>
          <w:szCs w:val="21"/>
        </w:rPr>
        <w:t>components</w:t>
      </w:r>
      <w:proofErr w:type="spellEnd"/>
      <w:r w:rsidRPr="00730D0B">
        <w:rPr>
          <w:sz w:val="21"/>
          <w:szCs w:val="21"/>
        </w:rPr>
        <w:t xml:space="preserve"> of a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education</w:t>
      </w:r>
      <w:proofErr w:type="spellEnd"/>
      <w:r w:rsidRPr="00730D0B">
        <w:rPr>
          <w:sz w:val="21"/>
          <w:szCs w:val="21"/>
        </w:rPr>
        <w:t xml:space="preserve"> program is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contents</w:t>
      </w:r>
      <w:proofErr w:type="spellEnd"/>
      <w:r w:rsidRPr="00730D0B">
        <w:rPr>
          <w:sz w:val="21"/>
          <w:szCs w:val="21"/>
        </w:rPr>
        <w:t xml:space="preserve"> in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education</w:t>
      </w:r>
      <w:proofErr w:type="spellEnd"/>
      <w:r w:rsidRPr="00730D0B">
        <w:rPr>
          <w:sz w:val="21"/>
          <w:szCs w:val="21"/>
        </w:rPr>
        <w:t xml:space="preserve"> </w:t>
      </w:r>
      <w:proofErr w:type="spellStart"/>
      <w:r w:rsidRPr="00730D0B">
        <w:rPr>
          <w:sz w:val="21"/>
          <w:szCs w:val="21"/>
        </w:rPr>
        <w:t>are</w:t>
      </w:r>
      <w:proofErr w:type="spellEnd"/>
      <w:r w:rsidRPr="00730D0B">
        <w:rPr>
          <w:sz w:val="21"/>
          <w:szCs w:val="21"/>
        </w:rPr>
        <w:t xml:space="preserve"> </w:t>
      </w:r>
      <w:proofErr w:type="spellStart"/>
      <w:r w:rsidRPr="00730D0B">
        <w:rPr>
          <w:sz w:val="21"/>
          <w:szCs w:val="21"/>
        </w:rPr>
        <w:t>prepared</w:t>
      </w:r>
      <w:proofErr w:type="spellEnd"/>
      <w:r w:rsidRPr="00730D0B">
        <w:rPr>
          <w:sz w:val="21"/>
          <w:szCs w:val="21"/>
        </w:rPr>
        <w:t xml:space="preserve"> </w:t>
      </w:r>
      <w:proofErr w:type="spellStart"/>
      <w:r w:rsidRPr="00730D0B">
        <w:rPr>
          <w:sz w:val="21"/>
          <w:szCs w:val="21"/>
        </w:rPr>
        <w:t>using</w:t>
      </w:r>
      <w:proofErr w:type="spellEnd"/>
      <w:r w:rsidRPr="00730D0B">
        <w:rPr>
          <w:sz w:val="21"/>
          <w:szCs w:val="21"/>
        </w:rPr>
        <w:t xml:space="preserve"> </w:t>
      </w:r>
      <w:proofErr w:type="spellStart"/>
      <w:r w:rsidRPr="00730D0B">
        <w:rPr>
          <w:sz w:val="21"/>
          <w:szCs w:val="21"/>
        </w:rPr>
        <w:t>various</w:t>
      </w:r>
      <w:proofErr w:type="spellEnd"/>
      <w:r w:rsidRPr="00730D0B">
        <w:rPr>
          <w:sz w:val="21"/>
          <w:szCs w:val="21"/>
        </w:rPr>
        <w:t xml:space="preserve"> </w:t>
      </w:r>
      <w:proofErr w:type="gramStart"/>
      <w:r w:rsidRPr="00730D0B">
        <w:rPr>
          <w:sz w:val="21"/>
          <w:szCs w:val="21"/>
        </w:rPr>
        <w:t>software</w:t>
      </w:r>
      <w:proofErr w:type="gram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multimedia</w:t>
      </w:r>
      <w:proofErr w:type="spellEnd"/>
      <w:r w:rsidRPr="00730D0B">
        <w:rPr>
          <w:sz w:val="21"/>
          <w:szCs w:val="21"/>
        </w:rPr>
        <w:t xml:space="preserve"> </w:t>
      </w:r>
      <w:proofErr w:type="spellStart"/>
      <w:r w:rsidRPr="00730D0B">
        <w:rPr>
          <w:sz w:val="21"/>
          <w:szCs w:val="21"/>
        </w:rPr>
        <w:t>tools</w:t>
      </w:r>
      <w:proofErr w:type="spellEnd"/>
      <w:r w:rsidRPr="00730D0B">
        <w:rPr>
          <w:sz w:val="21"/>
          <w:szCs w:val="21"/>
        </w:rPr>
        <w:t xml:space="preserve"> </w:t>
      </w:r>
      <w:proofErr w:type="spellStart"/>
      <w:r w:rsidRPr="00730D0B">
        <w:rPr>
          <w:sz w:val="21"/>
          <w:szCs w:val="21"/>
        </w:rPr>
        <w:t>by</w:t>
      </w:r>
      <w:proofErr w:type="spellEnd"/>
      <w:r w:rsidRPr="00730D0B">
        <w:rPr>
          <w:sz w:val="21"/>
          <w:szCs w:val="21"/>
        </w:rPr>
        <w:t xml:space="preserve"> </w:t>
      </w:r>
      <w:proofErr w:type="spellStart"/>
      <w:r w:rsidRPr="00730D0B">
        <w:rPr>
          <w:sz w:val="21"/>
          <w:szCs w:val="21"/>
        </w:rPr>
        <w:t>designers</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presented</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learners</w:t>
      </w:r>
      <w:proofErr w:type="spellEnd"/>
      <w:r w:rsidRPr="00730D0B">
        <w:rPr>
          <w:sz w:val="21"/>
          <w:szCs w:val="21"/>
        </w:rPr>
        <w:t xml:space="preserve"> </w:t>
      </w:r>
      <w:proofErr w:type="spellStart"/>
      <w:r w:rsidRPr="00730D0B">
        <w:rPr>
          <w:sz w:val="21"/>
          <w:szCs w:val="21"/>
        </w:rPr>
        <w:t>via</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internet. As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structure</w:t>
      </w:r>
      <w:proofErr w:type="spellEnd"/>
      <w:r w:rsidRPr="00730D0B">
        <w:rPr>
          <w:sz w:val="21"/>
          <w:szCs w:val="21"/>
        </w:rPr>
        <w:t xml:space="preserve"> of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education</w:t>
      </w:r>
      <w:proofErr w:type="spellEnd"/>
      <w:r w:rsidRPr="00730D0B">
        <w:rPr>
          <w:sz w:val="21"/>
          <w:szCs w:val="21"/>
        </w:rPr>
        <w:t xml:space="preserve"> </w:t>
      </w:r>
      <w:proofErr w:type="spellStart"/>
      <w:r w:rsidRPr="00730D0B">
        <w:rPr>
          <w:sz w:val="21"/>
          <w:szCs w:val="21"/>
        </w:rPr>
        <w:t>requires</w:t>
      </w:r>
      <w:proofErr w:type="spellEnd"/>
      <w:r w:rsidRPr="00730D0B">
        <w:rPr>
          <w:sz w:val="21"/>
          <w:szCs w:val="21"/>
        </w:rPr>
        <w:t xml:space="preserve"> </w:t>
      </w:r>
      <w:proofErr w:type="spellStart"/>
      <w:r w:rsidRPr="00730D0B">
        <w:rPr>
          <w:sz w:val="21"/>
          <w:szCs w:val="21"/>
        </w:rPr>
        <w:t>learners</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do </w:t>
      </w:r>
      <w:proofErr w:type="spellStart"/>
      <w:r w:rsidRPr="00730D0B">
        <w:rPr>
          <w:sz w:val="21"/>
          <w:szCs w:val="21"/>
        </w:rPr>
        <w:t>individual</w:t>
      </w:r>
      <w:proofErr w:type="spellEnd"/>
      <w:r w:rsidRPr="00730D0B">
        <w:rPr>
          <w:sz w:val="21"/>
          <w:szCs w:val="21"/>
        </w:rPr>
        <w:t xml:space="preserve"> </w:t>
      </w:r>
      <w:proofErr w:type="spellStart"/>
      <w:r w:rsidRPr="00730D0B">
        <w:rPr>
          <w:sz w:val="21"/>
          <w:szCs w:val="21"/>
        </w:rPr>
        <w:t>study</w:t>
      </w:r>
      <w:proofErr w:type="spellEnd"/>
      <w:r w:rsidRPr="00730D0B">
        <w:rPr>
          <w:sz w:val="21"/>
          <w:szCs w:val="21"/>
        </w:rPr>
        <w:t xml:space="preserve">,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w:t>
      </w:r>
      <w:proofErr w:type="spellEnd"/>
      <w:r w:rsidRPr="00730D0B">
        <w:rPr>
          <w:sz w:val="21"/>
          <w:szCs w:val="21"/>
        </w:rPr>
        <w:t xml:space="preserve"> </w:t>
      </w:r>
      <w:proofErr w:type="spellStart"/>
      <w:r w:rsidRPr="00730D0B">
        <w:rPr>
          <w:sz w:val="21"/>
          <w:szCs w:val="21"/>
        </w:rPr>
        <w:t>should</w:t>
      </w:r>
      <w:proofErr w:type="spellEnd"/>
      <w:r w:rsidRPr="00730D0B">
        <w:rPr>
          <w:sz w:val="21"/>
          <w:szCs w:val="21"/>
        </w:rPr>
        <w:t xml:space="preserve"> be </w:t>
      </w:r>
      <w:proofErr w:type="spellStart"/>
      <w:r w:rsidRPr="00730D0B">
        <w:rPr>
          <w:sz w:val="21"/>
          <w:szCs w:val="21"/>
        </w:rPr>
        <w:t>designed</w:t>
      </w:r>
      <w:proofErr w:type="spellEnd"/>
      <w:r w:rsidRPr="00730D0B">
        <w:rPr>
          <w:sz w:val="21"/>
          <w:szCs w:val="21"/>
        </w:rPr>
        <w:t xml:space="preserve"> </w:t>
      </w:r>
      <w:proofErr w:type="spellStart"/>
      <w:r w:rsidRPr="00730D0B">
        <w:rPr>
          <w:sz w:val="21"/>
          <w:szCs w:val="21"/>
        </w:rPr>
        <w:t>more</w:t>
      </w:r>
      <w:proofErr w:type="spellEnd"/>
      <w:r w:rsidRPr="00730D0B">
        <w:rPr>
          <w:sz w:val="21"/>
          <w:szCs w:val="21"/>
        </w:rPr>
        <w:t xml:space="preserve"> </w:t>
      </w:r>
      <w:proofErr w:type="spellStart"/>
      <w:r w:rsidRPr="00730D0B">
        <w:rPr>
          <w:sz w:val="21"/>
          <w:szCs w:val="21"/>
        </w:rPr>
        <w:t>effectively</w:t>
      </w:r>
      <w:proofErr w:type="spellEnd"/>
      <w:r w:rsidRPr="00730D0B">
        <w:rPr>
          <w:sz w:val="21"/>
          <w:szCs w:val="21"/>
        </w:rPr>
        <w:t xml:space="preserve">. </w:t>
      </w:r>
      <w:proofErr w:type="spellStart"/>
      <w:r w:rsidRPr="00730D0B">
        <w:rPr>
          <w:sz w:val="21"/>
          <w:szCs w:val="21"/>
        </w:rPr>
        <w:t>Learners</w:t>
      </w:r>
      <w:proofErr w:type="spellEnd"/>
      <w:r w:rsidRPr="00730D0B">
        <w:rPr>
          <w:sz w:val="21"/>
          <w:szCs w:val="21"/>
        </w:rPr>
        <w:t xml:space="preserve">' </w:t>
      </w:r>
      <w:proofErr w:type="spellStart"/>
      <w:r w:rsidRPr="00730D0B">
        <w:rPr>
          <w:sz w:val="21"/>
          <w:szCs w:val="21"/>
        </w:rPr>
        <w:t>cognitive</w:t>
      </w:r>
      <w:proofErr w:type="spellEnd"/>
      <w:r w:rsidRPr="00730D0B">
        <w:rPr>
          <w:sz w:val="21"/>
          <w:szCs w:val="21"/>
        </w:rPr>
        <w:t xml:space="preserve"> </w:t>
      </w:r>
      <w:proofErr w:type="spellStart"/>
      <w:r w:rsidRPr="00730D0B">
        <w:rPr>
          <w:sz w:val="21"/>
          <w:szCs w:val="21"/>
        </w:rPr>
        <w:t>processes</w:t>
      </w:r>
      <w:proofErr w:type="spellEnd"/>
      <w:r w:rsidRPr="00730D0B">
        <w:rPr>
          <w:sz w:val="21"/>
          <w:szCs w:val="21"/>
        </w:rPr>
        <w:t xml:space="preserve"> </w:t>
      </w:r>
      <w:proofErr w:type="spellStart"/>
      <w:r w:rsidRPr="00730D0B">
        <w:rPr>
          <w:sz w:val="21"/>
          <w:szCs w:val="21"/>
        </w:rPr>
        <w:t>should</w:t>
      </w:r>
      <w:proofErr w:type="spellEnd"/>
      <w:r w:rsidRPr="00730D0B">
        <w:rPr>
          <w:sz w:val="21"/>
          <w:szCs w:val="21"/>
        </w:rPr>
        <w:t xml:space="preserve"> be </w:t>
      </w:r>
      <w:proofErr w:type="spellStart"/>
      <w:r w:rsidRPr="00730D0B">
        <w:rPr>
          <w:sz w:val="21"/>
          <w:szCs w:val="21"/>
        </w:rPr>
        <w:t>taken</w:t>
      </w:r>
      <w:proofErr w:type="spellEnd"/>
      <w:r w:rsidRPr="00730D0B">
        <w:rPr>
          <w:sz w:val="21"/>
          <w:szCs w:val="21"/>
        </w:rPr>
        <w:t xml:space="preserve"> </w:t>
      </w:r>
      <w:proofErr w:type="spellStart"/>
      <w:r w:rsidRPr="00730D0B">
        <w:rPr>
          <w:sz w:val="21"/>
          <w:szCs w:val="21"/>
        </w:rPr>
        <w:t>into</w:t>
      </w:r>
      <w:proofErr w:type="spellEnd"/>
      <w:r w:rsidRPr="00730D0B">
        <w:rPr>
          <w:sz w:val="21"/>
          <w:szCs w:val="21"/>
        </w:rPr>
        <w:t xml:space="preserve"> </w:t>
      </w:r>
      <w:proofErr w:type="spellStart"/>
      <w:r w:rsidRPr="00730D0B">
        <w:rPr>
          <w:sz w:val="21"/>
          <w:szCs w:val="21"/>
        </w:rPr>
        <w:t>account</w:t>
      </w:r>
      <w:proofErr w:type="spellEnd"/>
      <w:r w:rsidRPr="00730D0B">
        <w:rPr>
          <w:sz w:val="21"/>
          <w:szCs w:val="21"/>
        </w:rPr>
        <w:t xml:space="preserve"> in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process</w:t>
      </w:r>
      <w:proofErr w:type="spellEnd"/>
      <w:r w:rsidRPr="00730D0B">
        <w:rPr>
          <w:sz w:val="21"/>
          <w:szCs w:val="21"/>
        </w:rPr>
        <w:t xml:space="preserve"> of </w:t>
      </w:r>
      <w:proofErr w:type="spellStart"/>
      <w:r w:rsidRPr="00730D0B">
        <w:rPr>
          <w:sz w:val="21"/>
          <w:szCs w:val="21"/>
        </w:rPr>
        <w:t>designing</w:t>
      </w:r>
      <w:proofErr w:type="spellEnd"/>
      <w:r w:rsidRPr="00730D0B">
        <w:rPr>
          <w:sz w:val="21"/>
          <w:szCs w:val="21"/>
        </w:rPr>
        <w:t xml:space="preserve">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knowledge</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skills</w:t>
      </w:r>
      <w:proofErr w:type="spellEnd"/>
      <w:r w:rsidRPr="00730D0B">
        <w:rPr>
          <w:sz w:val="21"/>
          <w:szCs w:val="21"/>
        </w:rPr>
        <w:t xml:space="preserve"> </w:t>
      </w:r>
      <w:proofErr w:type="spellStart"/>
      <w:r w:rsidRPr="00730D0B">
        <w:rPr>
          <w:sz w:val="21"/>
          <w:szCs w:val="21"/>
        </w:rPr>
        <w:t>that</w:t>
      </w:r>
      <w:proofErr w:type="spellEnd"/>
      <w:r w:rsidRPr="00730D0B">
        <w:rPr>
          <w:sz w:val="21"/>
          <w:szCs w:val="21"/>
        </w:rPr>
        <w:t xml:space="preserve"> </w:t>
      </w:r>
      <w:proofErr w:type="spellStart"/>
      <w:r w:rsidRPr="00730D0B">
        <w:rPr>
          <w:sz w:val="21"/>
          <w:szCs w:val="21"/>
        </w:rPr>
        <w:t>are</w:t>
      </w:r>
      <w:proofErr w:type="spellEnd"/>
      <w:r w:rsidRPr="00730D0B">
        <w:rPr>
          <w:sz w:val="21"/>
          <w:szCs w:val="21"/>
        </w:rPr>
        <w:t xml:space="preserve"> </w:t>
      </w:r>
      <w:proofErr w:type="spellStart"/>
      <w:r w:rsidRPr="00730D0B">
        <w:rPr>
          <w:sz w:val="21"/>
          <w:szCs w:val="21"/>
        </w:rPr>
        <w:t>aimed</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be </w:t>
      </w:r>
      <w:proofErr w:type="spellStart"/>
      <w:r w:rsidRPr="00730D0B">
        <w:rPr>
          <w:sz w:val="21"/>
          <w:szCs w:val="21"/>
        </w:rPr>
        <w:t>taught</w:t>
      </w:r>
      <w:proofErr w:type="spellEnd"/>
      <w:r w:rsidRPr="00730D0B">
        <w:rPr>
          <w:sz w:val="21"/>
          <w:szCs w:val="21"/>
        </w:rPr>
        <w:t xml:space="preserve"> </w:t>
      </w:r>
      <w:proofErr w:type="spellStart"/>
      <w:r w:rsidRPr="00730D0B">
        <w:rPr>
          <w:sz w:val="21"/>
          <w:szCs w:val="21"/>
        </w:rPr>
        <w:t>must</w:t>
      </w:r>
      <w:proofErr w:type="spellEnd"/>
      <w:r w:rsidRPr="00730D0B">
        <w:rPr>
          <w:sz w:val="21"/>
          <w:szCs w:val="21"/>
        </w:rPr>
        <w:t xml:space="preserve"> be </w:t>
      </w:r>
      <w:proofErr w:type="spellStart"/>
      <w:r w:rsidRPr="00730D0B">
        <w:rPr>
          <w:sz w:val="21"/>
          <w:szCs w:val="21"/>
        </w:rPr>
        <w:t>designed</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be </w:t>
      </w:r>
      <w:proofErr w:type="spellStart"/>
      <w:r w:rsidRPr="00730D0B">
        <w:rPr>
          <w:sz w:val="21"/>
          <w:szCs w:val="21"/>
        </w:rPr>
        <w:t>easily</w:t>
      </w:r>
      <w:proofErr w:type="spellEnd"/>
      <w:r w:rsidRPr="00730D0B">
        <w:rPr>
          <w:sz w:val="21"/>
          <w:szCs w:val="21"/>
        </w:rPr>
        <w:t xml:space="preserve"> </w:t>
      </w:r>
      <w:proofErr w:type="spellStart"/>
      <w:r w:rsidRPr="00730D0B">
        <w:rPr>
          <w:sz w:val="21"/>
          <w:szCs w:val="21"/>
        </w:rPr>
        <w:t>understood</w:t>
      </w:r>
      <w:proofErr w:type="spellEnd"/>
      <w:r w:rsidRPr="00730D0B">
        <w:rPr>
          <w:sz w:val="21"/>
          <w:szCs w:val="21"/>
        </w:rPr>
        <w:t xml:space="preserve"> </w:t>
      </w:r>
      <w:proofErr w:type="spellStart"/>
      <w:r w:rsidRPr="00730D0B">
        <w:rPr>
          <w:sz w:val="21"/>
          <w:szCs w:val="21"/>
        </w:rPr>
        <w:t>without</w:t>
      </w:r>
      <w:proofErr w:type="spellEnd"/>
      <w:r w:rsidRPr="00730D0B">
        <w:rPr>
          <w:sz w:val="21"/>
          <w:szCs w:val="21"/>
        </w:rPr>
        <w:t xml:space="preserve"> </w:t>
      </w:r>
      <w:proofErr w:type="spellStart"/>
      <w:r w:rsidRPr="00730D0B">
        <w:rPr>
          <w:sz w:val="21"/>
          <w:szCs w:val="21"/>
        </w:rPr>
        <w:t>imposing</w:t>
      </w:r>
      <w:proofErr w:type="spellEnd"/>
      <w:r w:rsidRPr="00730D0B">
        <w:rPr>
          <w:sz w:val="21"/>
          <w:szCs w:val="21"/>
        </w:rPr>
        <w:t xml:space="preserve"> </w:t>
      </w:r>
      <w:proofErr w:type="spellStart"/>
      <w:r w:rsidRPr="00730D0B">
        <w:rPr>
          <w:sz w:val="21"/>
          <w:szCs w:val="21"/>
        </w:rPr>
        <w:t>much</w:t>
      </w:r>
      <w:proofErr w:type="spellEnd"/>
      <w:r w:rsidRPr="00730D0B">
        <w:rPr>
          <w:sz w:val="21"/>
          <w:szCs w:val="21"/>
        </w:rPr>
        <w:t xml:space="preserve"> </w:t>
      </w:r>
      <w:proofErr w:type="spellStart"/>
      <w:r w:rsidRPr="00730D0B">
        <w:rPr>
          <w:sz w:val="21"/>
          <w:szCs w:val="21"/>
        </w:rPr>
        <w:t>cognitive</w:t>
      </w:r>
      <w:proofErr w:type="spellEnd"/>
      <w:r w:rsidRPr="00730D0B">
        <w:rPr>
          <w:sz w:val="21"/>
          <w:szCs w:val="21"/>
        </w:rPr>
        <w:t xml:space="preserve"> </w:t>
      </w:r>
      <w:proofErr w:type="spellStart"/>
      <w:r w:rsidRPr="00730D0B">
        <w:rPr>
          <w:sz w:val="21"/>
          <w:szCs w:val="21"/>
        </w:rPr>
        <w:t>load</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learner</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interface</w:t>
      </w:r>
      <w:proofErr w:type="spellEnd"/>
      <w:r w:rsidRPr="00730D0B">
        <w:rPr>
          <w:sz w:val="21"/>
          <w:szCs w:val="21"/>
        </w:rPr>
        <w:t xml:space="preserve"> </w:t>
      </w:r>
      <w:proofErr w:type="spellStart"/>
      <w:r w:rsidRPr="00730D0B">
        <w:rPr>
          <w:sz w:val="21"/>
          <w:szCs w:val="21"/>
        </w:rPr>
        <w:t>which</w:t>
      </w:r>
      <w:proofErr w:type="spellEnd"/>
      <w:r w:rsidRPr="00730D0B">
        <w:rPr>
          <w:sz w:val="21"/>
          <w:szCs w:val="21"/>
        </w:rPr>
        <w:t xml:space="preserve"> is </w:t>
      </w:r>
      <w:proofErr w:type="spellStart"/>
      <w:r w:rsidRPr="00730D0B">
        <w:rPr>
          <w:sz w:val="21"/>
          <w:szCs w:val="21"/>
        </w:rPr>
        <w:t>used</w:t>
      </w:r>
      <w:proofErr w:type="spellEnd"/>
      <w:r w:rsidRPr="00730D0B">
        <w:rPr>
          <w:sz w:val="21"/>
          <w:szCs w:val="21"/>
        </w:rPr>
        <w:t xml:space="preserve"> </w:t>
      </w:r>
      <w:proofErr w:type="spellStart"/>
      <w:r w:rsidRPr="00730D0B">
        <w:rPr>
          <w:sz w:val="21"/>
          <w:szCs w:val="21"/>
        </w:rPr>
        <w:t>for</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presentation</w:t>
      </w:r>
      <w:proofErr w:type="spellEnd"/>
      <w:r w:rsidRPr="00730D0B">
        <w:rPr>
          <w:sz w:val="21"/>
          <w:szCs w:val="21"/>
        </w:rPr>
        <w:t xml:space="preserve"> of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education</w:t>
      </w:r>
      <w:proofErr w:type="spellEnd"/>
      <w:r w:rsidRPr="00730D0B">
        <w:rPr>
          <w:sz w:val="21"/>
          <w:szCs w:val="21"/>
        </w:rPr>
        <w:t xml:space="preserve">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w:t>
      </w:r>
      <w:proofErr w:type="spellEnd"/>
      <w:r w:rsidRPr="00730D0B">
        <w:rPr>
          <w:sz w:val="21"/>
          <w:szCs w:val="21"/>
        </w:rPr>
        <w:t xml:space="preserve"> </w:t>
      </w:r>
      <w:proofErr w:type="spellStart"/>
      <w:r w:rsidRPr="00730D0B">
        <w:rPr>
          <w:sz w:val="21"/>
          <w:szCs w:val="21"/>
        </w:rPr>
        <w:t>should</w:t>
      </w:r>
      <w:proofErr w:type="spellEnd"/>
      <w:r w:rsidRPr="00730D0B">
        <w:rPr>
          <w:sz w:val="21"/>
          <w:szCs w:val="21"/>
        </w:rPr>
        <w:t xml:space="preserve"> be </w:t>
      </w:r>
      <w:proofErr w:type="spellStart"/>
      <w:r w:rsidRPr="00730D0B">
        <w:rPr>
          <w:sz w:val="21"/>
          <w:szCs w:val="21"/>
        </w:rPr>
        <w:t>comfortable</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learner</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be </w:t>
      </w:r>
      <w:proofErr w:type="spellStart"/>
      <w:r w:rsidRPr="00730D0B">
        <w:rPr>
          <w:sz w:val="21"/>
          <w:szCs w:val="21"/>
        </w:rPr>
        <w:t>able</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w:t>
      </w:r>
      <w:proofErr w:type="spellStart"/>
      <w:r w:rsidRPr="00730D0B">
        <w:rPr>
          <w:sz w:val="21"/>
          <w:szCs w:val="21"/>
        </w:rPr>
        <w:t>guide</w:t>
      </w:r>
      <w:proofErr w:type="spellEnd"/>
      <w:r w:rsidRPr="00730D0B">
        <w:rPr>
          <w:sz w:val="21"/>
          <w:szCs w:val="21"/>
        </w:rPr>
        <w:t xml:space="preserve"> </w:t>
      </w:r>
      <w:proofErr w:type="spellStart"/>
      <w:r w:rsidRPr="00730D0B">
        <w:rPr>
          <w:sz w:val="21"/>
          <w:szCs w:val="21"/>
        </w:rPr>
        <w:t>him</w:t>
      </w:r>
      <w:proofErr w:type="spellEnd"/>
      <w:r w:rsidRPr="00730D0B">
        <w:rPr>
          <w:sz w:val="21"/>
          <w:szCs w:val="21"/>
        </w:rPr>
        <w:t xml:space="preserve">/her </w:t>
      </w:r>
      <w:proofErr w:type="spellStart"/>
      <w:r w:rsidRPr="00730D0B">
        <w:rPr>
          <w:sz w:val="21"/>
          <w:szCs w:val="21"/>
        </w:rPr>
        <w:t>without</w:t>
      </w:r>
      <w:proofErr w:type="spellEnd"/>
      <w:r w:rsidRPr="00730D0B">
        <w:rPr>
          <w:sz w:val="21"/>
          <w:szCs w:val="21"/>
        </w:rPr>
        <w:t xml:space="preserve"> </w:t>
      </w:r>
      <w:proofErr w:type="spellStart"/>
      <w:r w:rsidRPr="00730D0B">
        <w:rPr>
          <w:sz w:val="21"/>
          <w:szCs w:val="21"/>
        </w:rPr>
        <w:t>much</w:t>
      </w:r>
      <w:proofErr w:type="spellEnd"/>
      <w:r w:rsidRPr="00730D0B">
        <w:rPr>
          <w:sz w:val="21"/>
          <w:szCs w:val="21"/>
        </w:rPr>
        <w:t xml:space="preserve"> </w:t>
      </w:r>
      <w:proofErr w:type="spellStart"/>
      <w:r w:rsidRPr="00730D0B">
        <w:rPr>
          <w:sz w:val="21"/>
          <w:szCs w:val="21"/>
        </w:rPr>
        <w:t>effort</w:t>
      </w:r>
      <w:proofErr w:type="spellEnd"/>
      <w:r w:rsidRPr="00730D0B">
        <w:rPr>
          <w:sz w:val="21"/>
          <w:szCs w:val="21"/>
        </w:rPr>
        <w:t xml:space="preserve">. </w:t>
      </w:r>
      <w:proofErr w:type="spellStart"/>
      <w:r w:rsidRPr="00730D0B">
        <w:rPr>
          <w:sz w:val="21"/>
          <w:szCs w:val="21"/>
        </w:rPr>
        <w:t>Therefore</w:t>
      </w:r>
      <w:proofErr w:type="spellEnd"/>
      <w:r w:rsidRPr="00730D0B">
        <w:rPr>
          <w:sz w:val="21"/>
          <w:szCs w:val="21"/>
        </w:rPr>
        <w:t xml:space="preserve">, in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process</w:t>
      </w:r>
      <w:proofErr w:type="spellEnd"/>
      <w:r w:rsidRPr="00730D0B">
        <w:rPr>
          <w:sz w:val="21"/>
          <w:szCs w:val="21"/>
        </w:rPr>
        <w:t xml:space="preserve"> of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w:t>
      </w:r>
      <w:proofErr w:type="spellEnd"/>
      <w:r w:rsidRPr="00730D0B">
        <w:rPr>
          <w:sz w:val="21"/>
          <w:szCs w:val="21"/>
        </w:rPr>
        <w:t xml:space="preserve"> </w:t>
      </w:r>
      <w:proofErr w:type="spellStart"/>
      <w:r w:rsidRPr="00730D0B">
        <w:rPr>
          <w:sz w:val="21"/>
          <w:szCs w:val="21"/>
        </w:rPr>
        <w:t>preparation</w:t>
      </w:r>
      <w:proofErr w:type="spellEnd"/>
      <w:r w:rsidRPr="00730D0B">
        <w:rPr>
          <w:sz w:val="21"/>
          <w:szCs w:val="21"/>
        </w:rPr>
        <w:t xml:space="preserve"> in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education</w:t>
      </w:r>
      <w:proofErr w:type="spellEnd"/>
      <w:r w:rsidRPr="00730D0B">
        <w:rPr>
          <w:sz w:val="21"/>
          <w:szCs w:val="21"/>
        </w:rPr>
        <w:t xml:space="preserve"> </w:t>
      </w:r>
      <w:proofErr w:type="spellStart"/>
      <w:r w:rsidRPr="00730D0B">
        <w:rPr>
          <w:sz w:val="21"/>
          <w:szCs w:val="21"/>
        </w:rPr>
        <w:t>applications</w:t>
      </w:r>
      <w:proofErr w:type="spellEnd"/>
      <w:r w:rsidRPr="00730D0B">
        <w:rPr>
          <w:sz w:val="21"/>
          <w:szCs w:val="21"/>
        </w:rPr>
        <w:t xml:space="preserve">, </w:t>
      </w:r>
      <w:proofErr w:type="spellStart"/>
      <w:r w:rsidRPr="00730D0B">
        <w:rPr>
          <w:sz w:val="21"/>
          <w:szCs w:val="21"/>
        </w:rPr>
        <w:t>cognitive</w:t>
      </w:r>
      <w:proofErr w:type="spellEnd"/>
      <w:r w:rsidRPr="00730D0B">
        <w:rPr>
          <w:sz w:val="21"/>
          <w:szCs w:val="21"/>
        </w:rPr>
        <w:t xml:space="preserve"> </w:t>
      </w:r>
      <w:proofErr w:type="spellStart"/>
      <w:r w:rsidRPr="00730D0B">
        <w:rPr>
          <w:sz w:val="21"/>
          <w:szCs w:val="21"/>
        </w:rPr>
        <w:t>aspects</w:t>
      </w:r>
      <w:proofErr w:type="spellEnd"/>
      <w:r w:rsidRPr="00730D0B">
        <w:rPr>
          <w:sz w:val="21"/>
          <w:szCs w:val="21"/>
        </w:rPr>
        <w:t xml:space="preserve"> of </w:t>
      </w:r>
      <w:proofErr w:type="spellStart"/>
      <w:r w:rsidRPr="00730D0B">
        <w:rPr>
          <w:sz w:val="21"/>
          <w:szCs w:val="21"/>
        </w:rPr>
        <w:t>ergonomics</w:t>
      </w:r>
      <w:proofErr w:type="spellEnd"/>
      <w:r w:rsidRPr="00730D0B">
        <w:rPr>
          <w:sz w:val="21"/>
          <w:szCs w:val="21"/>
        </w:rPr>
        <w:t xml:space="preserve"> </w:t>
      </w:r>
      <w:proofErr w:type="spellStart"/>
      <w:r w:rsidRPr="00730D0B">
        <w:rPr>
          <w:sz w:val="21"/>
          <w:szCs w:val="21"/>
        </w:rPr>
        <w:t>should</w:t>
      </w:r>
      <w:proofErr w:type="spellEnd"/>
      <w:r w:rsidRPr="00730D0B">
        <w:rPr>
          <w:sz w:val="21"/>
          <w:szCs w:val="21"/>
        </w:rPr>
        <w:t xml:space="preserve"> be </w:t>
      </w:r>
      <w:proofErr w:type="spellStart"/>
      <w:r w:rsidRPr="00730D0B">
        <w:rPr>
          <w:sz w:val="21"/>
          <w:szCs w:val="21"/>
        </w:rPr>
        <w:t>considered</w:t>
      </w:r>
      <w:proofErr w:type="spellEnd"/>
      <w:r w:rsidRPr="00730D0B">
        <w:rPr>
          <w:sz w:val="21"/>
          <w:szCs w:val="21"/>
        </w:rPr>
        <w:t>.</w:t>
      </w:r>
    </w:p>
    <w:p w:rsidR="002D340A" w:rsidRPr="00730D0B" w:rsidRDefault="002D340A" w:rsidP="00730D0B">
      <w:pPr>
        <w:spacing w:before="120" w:after="120"/>
        <w:ind w:firstLine="709"/>
        <w:jc w:val="both"/>
        <w:rPr>
          <w:sz w:val="21"/>
          <w:szCs w:val="21"/>
        </w:rPr>
      </w:pPr>
      <w:proofErr w:type="spellStart"/>
      <w:r w:rsidRPr="00730D0B">
        <w:rPr>
          <w:sz w:val="21"/>
          <w:szCs w:val="21"/>
        </w:rPr>
        <w:t>In</w:t>
      </w:r>
      <w:proofErr w:type="spellEnd"/>
      <w:r w:rsidRPr="00730D0B">
        <w:rPr>
          <w:sz w:val="21"/>
          <w:szCs w:val="21"/>
        </w:rPr>
        <w:t xml:space="preserve"> </w:t>
      </w:r>
      <w:proofErr w:type="spellStart"/>
      <w:r w:rsidRPr="00730D0B">
        <w:rPr>
          <w:sz w:val="21"/>
          <w:szCs w:val="21"/>
        </w:rPr>
        <w:t>this</w:t>
      </w:r>
      <w:proofErr w:type="spellEnd"/>
      <w:r w:rsidRPr="00730D0B">
        <w:rPr>
          <w:sz w:val="21"/>
          <w:szCs w:val="21"/>
        </w:rPr>
        <w:t xml:space="preserve"> </w:t>
      </w:r>
      <w:proofErr w:type="spellStart"/>
      <w:r w:rsidRPr="00730D0B">
        <w:rPr>
          <w:sz w:val="21"/>
          <w:szCs w:val="21"/>
        </w:rPr>
        <w:t>study</w:t>
      </w:r>
      <w:proofErr w:type="spellEnd"/>
      <w:r w:rsidRPr="00730D0B">
        <w:rPr>
          <w:sz w:val="21"/>
          <w:szCs w:val="21"/>
        </w:rPr>
        <w:t xml:space="preserve">, </w:t>
      </w:r>
      <w:proofErr w:type="spellStart"/>
      <w:r w:rsidRPr="00730D0B">
        <w:rPr>
          <w:sz w:val="21"/>
          <w:szCs w:val="21"/>
        </w:rPr>
        <w:t>the</w:t>
      </w:r>
      <w:proofErr w:type="spellEnd"/>
      <w:r w:rsidRPr="00730D0B">
        <w:rPr>
          <w:sz w:val="21"/>
          <w:szCs w:val="21"/>
        </w:rPr>
        <w:t xml:space="preserve"> </w:t>
      </w:r>
      <w:proofErr w:type="spellStart"/>
      <w:r w:rsidRPr="00730D0B">
        <w:rPr>
          <w:sz w:val="21"/>
          <w:szCs w:val="21"/>
        </w:rPr>
        <w:t>course</w:t>
      </w:r>
      <w:proofErr w:type="spellEnd"/>
      <w:r w:rsidRPr="00730D0B">
        <w:rPr>
          <w:sz w:val="21"/>
          <w:szCs w:val="21"/>
        </w:rPr>
        <w:t xml:space="preserve"> </w:t>
      </w:r>
      <w:proofErr w:type="spellStart"/>
      <w:r w:rsidRPr="00730D0B">
        <w:rPr>
          <w:sz w:val="21"/>
          <w:szCs w:val="21"/>
        </w:rPr>
        <w:t>content</w:t>
      </w:r>
      <w:proofErr w:type="spellEnd"/>
      <w:r w:rsidRPr="00730D0B">
        <w:rPr>
          <w:sz w:val="21"/>
          <w:szCs w:val="21"/>
        </w:rPr>
        <w:t xml:space="preserve"> </w:t>
      </w:r>
      <w:proofErr w:type="spellStart"/>
      <w:r w:rsidRPr="00730D0B">
        <w:rPr>
          <w:sz w:val="21"/>
          <w:szCs w:val="21"/>
        </w:rPr>
        <w:t>prepared</w:t>
      </w:r>
      <w:proofErr w:type="spellEnd"/>
      <w:r w:rsidRPr="00730D0B">
        <w:rPr>
          <w:sz w:val="21"/>
          <w:szCs w:val="21"/>
        </w:rPr>
        <w:t xml:space="preserve"> </w:t>
      </w:r>
      <w:proofErr w:type="spellStart"/>
      <w:r w:rsidRPr="00730D0B">
        <w:rPr>
          <w:sz w:val="21"/>
          <w:szCs w:val="21"/>
        </w:rPr>
        <w:t>for</w:t>
      </w:r>
      <w:proofErr w:type="spellEnd"/>
      <w:r w:rsidRPr="00730D0B">
        <w:rPr>
          <w:sz w:val="21"/>
          <w:szCs w:val="21"/>
        </w:rPr>
        <w:t xml:space="preserve"> Süleyman Demirel </w:t>
      </w:r>
      <w:proofErr w:type="spellStart"/>
      <w:r w:rsidRPr="00730D0B">
        <w:rPr>
          <w:sz w:val="21"/>
          <w:szCs w:val="21"/>
        </w:rPr>
        <w:t>University</w:t>
      </w:r>
      <w:proofErr w:type="spellEnd"/>
      <w:r w:rsidRPr="00730D0B">
        <w:rPr>
          <w:sz w:val="21"/>
          <w:szCs w:val="21"/>
        </w:rPr>
        <w:t xml:space="preserve"> </w:t>
      </w:r>
      <w:proofErr w:type="spellStart"/>
      <w:r w:rsidRPr="00730D0B">
        <w:rPr>
          <w:sz w:val="21"/>
          <w:szCs w:val="21"/>
        </w:rPr>
        <w:t>Distance</w:t>
      </w:r>
      <w:proofErr w:type="spellEnd"/>
      <w:r w:rsidRPr="00730D0B">
        <w:rPr>
          <w:sz w:val="21"/>
          <w:szCs w:val="21"/>
        </w:rPr>
        <w:t xml:space="preserve"> </w:t>
      </w:r>
      <w:proofErr w:type="spellStart"/>
      <w:r w:rsidRPr="00730D0B">
        <w:rPr>
          <w:sz w:val="21"/>
          <w:szCs w:val="21"/>
        </w:rPr>
        <w:t>Learning</w:t>
      </w:r>
      <w:proofErr w:type="spellEnd"/>
      <w:r w:rsidRPr="00730D0B">
        <w:rPr>
          <w:sz w:val="21"/>
          <w:szCs w:val="21"/>
        </w:rPr>
        <w:t xml:space="preserve"> </w:t>
      </w:r>
      <w:proofErr w:type="spellStart"/>
      <w:r w:rsidRPr="00730D0B">
        <w:rPr>
          <w:sz w:val="21"/>
          <w:szCs w:val="21"/>
        </w:rPr>
        <w:t>Vocational</w:t>
      </w:r>
      <w:proofErr w:type="spellEnd"/>
      <w:r w:rsidRPr="00730D0B">
        <w:rPr>
          <w:sz w:val="21"/>
          <w:szCs w:val="21"/>
        </w:rPr>
        <w:t xml:space="preserve"> </w:t>
      </w:r>
      <w:proofErr w:type="spellStart"/>
      <w:r w:rsidRPr="00730D0B">
        <w:rPr>
          <w:sz w:val="21"/>
          <w:szCs w:val="21"/>
        </w:rPr>
        <w:t>School</w:t>
      </w:r>
      <w:proofErr w:type="spellEnd"/>
      <w:r w:rsidRPr="00730D0B">
        <w:rPr>
          <w:sz w:val="21"/>
          <w:szCs w:val="21"/>
        </w:rPr>
        <w:t xml:space="preserve"> Office </w:t>
      </w:r>
      <w:proofErr w:type="spellStart"/>
      <w:r w:rsidRPr="00730D0B">
        <w:rPr>
          <w:sz w:val="21"/>
          <w:szCs w:val="21"/>
        </w:rPr>
        <w:t>Management</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Secretary</w:t>
      </w:r>
      <w:proofErr w:type="spellEnd"/>
      <w:r w:rsidRPr="00730D0B">
        <w:rPr>
          <w:sz w:val="21"/>
          <w:szCs w:val="21"/>
        </w:rPr>
        <w:t xml:space="preserve"> </w:t>
      </w:r>
      <w:proofErr w:type="spellStart"/>
      <w:r w:rsidRPr="00730D0B">
        <w:rPr>
          <w:sz w:val="21"/>
          <w:szCs w:val="21"/>
        </w:rPr>
        <w:t>Departmant</w:t>
      </w:r>
      <w:proofErr w:type="spellEnd"/>
      <w:r w:rsidRPr="00730D0B">
        <w:rPr>
          <w:sz w:val="21"/>
          <w:szCs w:val="21"/>
        </w:rPr>
        <w:t xml:space="preserve"> has </w:t>
      </w:r>
      <w:proofErr w:type="spellStart"/>
      <w:r w:rsidRPr="00730D0B">
        <w:rPr>
          <w:sz w:val="21"/>
          <w:szCs w:val="21"/>
        </w:rPr>
        <w:t>been</w:t>
      </w:r>
      <w:proofErr w:type="spellEnd"/>
      <w:r w:rsidRPr="00730D0B">
        <w:rPr>
          <w:sz w:val="21"/>
          <w:szCs w:val="21"/>
        </w:rPr>
        <w:t xml:space="preserve"> </w:t>
      </w:r>
      <w:proofErr w:type="spellStart"/>
      <w:r w:rsidRPr="00730D0B">
        <w:rPr>
          <w:sz w:val="21"/>
          <w:szCs w:val="21"/>
        </w:rPr>
        <w:t>evaluated</w:t>
      </w:r>
      <w:proofErr w:type="spellEnd"/>
      <w:r w:rsidRPr="00730D0B">
        <w:rPr>
          <w:sz w:val="21"/>
          <w:szCs w:val="21"/>
        </w:rPr>
        <w:t xml:space="preserve"> in </w:t>
      </w:r>
      <w:proofErr w:type="spellStart"/>
      <w:r w:rsidRPr="00730D0B">
        <w:rPr>
          <w:sz w:val="21"/>
          <w:szCs w:val="21"/>
        </w:rPr>
        <w:t>terms</w:t>
      </w:r>
      <w:proofErr w:type="spellEnd"/>
      <w:r w:rsidRPr="00730D0B">
        <w:rPr>
          <w:sz w:val="21"/>
          <w:szCs w:val="21"/>
        </w:rPr>
        <w:t xml:space="preserve"> of </w:t>
      </w:r>
      <w:proofErr w:type="spellStart"/>
      <w:r w:rsidRPr="00730D0B">
        <w:rPr>
          <w:sz w:val="21"/>
          <w:szCs w:val="21"/>
        </w:rPr>
        <w:t>cognitive</w:t>
      </w:r>
      <w:proofErr w:type="spellEnd"/>
      <w:r w:rsidRPr="00730D0B">
        <w:rPr>
          <w:sz w:val="21"/>
          <w:szCs w:val="21"/>
        </w:rPr>
        <w:t xml:space="preserve"> </w:t>
      </w:r>
      <w:proofErr w:type="spellStart"/>
      <w:r w:rsidRPr="00730D0B">
        <w:rPr>
          <w:sz w:val="21"/>
          <w:szCs w:val="21"/>
        </w:rPr>
        <w:t>ergonomics</w:t>
      </w:r>
      <w:proofErr w:type="spellEnd"/>
      <w:r w:rsidRPr="00730D0B">
        <w:rPr>
          <w:sz w:val="21"/>
          <w:szCs w:val="21"/>
        </w:rPr>
        <w:t xml:space="preserve"> </w:t>
      </w:r>
      <w:proofErr w:type="spellStart"/>
      <w:r w:rsidRPr="00730D0B">
        <w:rPr>
          <w:sz w:val="21"/>
          <w:szCs w:val="21"/>
        </w:rPr>
        <w:t>and</w:t>
      </w:r>
      <w:proofErr w:type="spellEnd"/>
      <w:r w:rsidRPr="00730D0B">
        <w:rPr>
          <w:sz w:val="21"/>
          <w:szCs w:val="21"/>
        </w:rPr>
        <w:t xml:space="preserve"> </w:t>
      </w:r>
      <w:proofErr w:type="spellStart"/>
      <w:r w:rsidRPr="00730D0B">
        <w:rPr>
          <w:sz w:val="21"/>
          <w:szCs w:val="21"/>
        </w:rPr>
        <w:t>usability</w:t>
      </w:r>
      <w:proofErr w:type="spellEnd"/>
      <w:r w:rsidRPr="00730D0B">
        <w:rPr>
          <w:sz w:val="21"/>
          <w:szCs w:val="21"/>
        </w:rPr>
        <w:t xml:space="preserve">. </w:t>
      </w:r>
      <w:proofErr w:type="spellStart"/>
      <w:r w:rsidRPr="00730D0B">
        <w:rPr>
          <w:sz w:val="21"/>
          <w:szCs w:val="21"/>
        </w:rPr>
        <w:t>Issues</w:t>
      </w:r>
      <w:proofErr w:type="spellEnd"/>
      <w:r w:rsidRPr="00730D0B">
        <w:rPr>
          <w:sz w:val="21"/>
          <w:szCs w:val="21"/>
        </w:rPr>
        <w:t xml:space="preserve"> </w:t>
      </w:r>
      <w:proofErr w:type="spellStart"/>
      <w:r w:rsidRPr="00730D0B">
        <w:rPr>
          <w:sz w:val="21"/>
          <w:szCs w:val="21"/>
        </w:rPr>
        <w:t>related</w:t>
      </w:r>
      <w:proofErr w:type="spellEnd"/>
      <w:r w:rsidRPr="00730D0B">
        <w:rPr>
          <w:sz w:val="21"/>
          <w:szCs w:val="21"/>
        </w:rPr>
        <w:t xml:space="preserve"> </w:t>
      </w:r>
      <w:proofErr w:type="spellStart"/>
      <w:r w:rsidRPr="00730D0B">
        <w:rPr>
          <w:sz w:val="21"/>
          <w:szCs w:val="21"/>
        </w:rPr>
        <w:t>to</w:t>
      </w:r>
      <w:proofErr w:type="spellEnd"/>
      <w:r w:rsidRPr="00730D0B">
        <w:rPr>
          <w:sz w:val="21"/>
          <w:szCs w:val="21"/>
        </w:rPr>
        <w:t xml:space="preserve"> </w:t>
      </w:r>
      <w:proofErr w:type="spellStart"/>
      <w:r w:rsidRPr="00730D0B">
        <w:rPr>
          <w:sz w:val="21"/>
          <w:szCs w:val="21"/>
        </w:rPr>
        <w:t>possible</w:t>
      </w:r>
      <w:proofErr w:type="spellEnd"/>
      <w:r w:rsidRPr="00730D0B">
        <w:rPr>
          <w:sz w:val="21"/>
          <w:szCs w:val="21"/>
        </w:rPr>
        <w:t xml:space="preserve"> </w:t>
      </w:r>
      <w:proofErr w:type="spellStart"/>
      <w:r w:rsidRPr="00730D0B">
        <w:rPr>
          <w:sz w:val="21"/>
          <w:szCs w:val="21"/>
        </w:rPr>
        <w:t>further</w:t>
      </w:r>
      <w:proofErr w:type="spellEnd"/>
      <w:r w:rsidRPr="00730D0B">
        <w:rPr>
          <w:sz w:val="21"/>
          <w:szCs w:val="21"/>
        </w:rPr>
        <w:t xml:space="preserve"> </w:t>
      </w:r>
      <w:proofErr w:type="spellStart"/>
      <w:r w:rsidRPr="00730D0B">
        <w:rPr>
          <w:sz w:val="21"/>
          <w:szCs w:val="21"/>
        </w:rPr>
        <w:t>development</w:t>
      </w:r>
      <w:proofErr w:type="spellEnd"/>
      <w:r w:rsidRPr="00730D0B">
        <w:rPr>
          <w:sz w:val="21"/>
          <w:szCs w:val="21"/>
        </w:rPr>
        <w:t xml:space="preserve"> </w:t>
      </w:r>
      <w:proofErr w:type="spellStart"/>
      <w:r w:rsidRPr="00730D0B">
        <w:rPr>
          <w:sz w:val="21"/>
          <w:szCs w:val="21"/>
        </w:rPr>
        <w:t>are</w:t>
      </w:r>
      <w:proofErr w:type="spellEnd"/>
      <w:r w:rsidRPr="00730D0B">
        <w:rPr>
          <w:sz w:val="21"/>
          <w:szCs w:val="21"/>
        </w:rPr>
        <w:t xml:space="preserve"> </w:t>
      </w:r>
      <w:proofErr w:type="spellStart"/>
      <w:r w:rsidRPr="00730D0B">
        <w:rPr>
          <w:sz w:val="21"/>
          <w:szCs w:val="21"/>
        </w:rPr>
        <w:t>emphasized</w:t>
      </w:r>
      <w:proofErr w:type="spellEnd"/>
      <w:r w:rsidRPr="00730D0B">
        <w:rPr>
          <w:sz w:val="21"/>
          <w:szCs w:val="21"/>
        </w:rPr>
        <w:t>.</w:t>
      </w:r>
    </w:p>
    <w:p w:rsidR="002D340A" w:rsidRPr="00730D0B" w:rsidRDefault="002D340A" w:rsidP="00730D0B">
      <w:pPr>
        <w:spacing w:before="120" w:after="120"/>
        <w:ind w:firstLine="709"/>
        <w:jc w:val="both"/>
        <w:rPr>
          <w:i/>
          <w:sz w:val="21"/>
          <w:szCs w:val="21"/>
        </w:rPr>
      </w:pPr>
      <w:proofErr w:type="spellStart"/>
      <w:r w:rsidRPr="00730D0B">
        <w:rPr>
          <w:b/>
          <w:i/>
          <w:sz w:val="21"/>
          <w:szCs w:val="21"/>
        </w:rPr>
        <w:t>Key</w:t>
      </w:r>
      <w:proofErr w:type="spellEnd"/>
      <w:r w:rsidRPr="00730D0B">
        <w:rPr>
          <w:b/>
          <w:i/>
          <w:sz w:val="21"/>
          <w:szCs w:val="21"/>
        </w:rPr>
        <w:t xml:space="preserve"> </w:t>
      </w:r>
      <w:proofErr w:type="spellStart"/>
      <w:r w:rsidRPr="00730D0B">
        <w:rPr>
          <w:b/>
          <w:i/>
          <w:sz w:val="21"/>
          <w:szCs w:val="21"/>
        </w:rPr>
        <w:t>Words</w:t>
      </w:r>
      <w:proofErr w:type="spellEnd"/>
      <w:r w:rsidRPr="00730D0B">
        <w:rPr>
          <w:b/>
          <w:i/>
          <w:sz w:val="21"/>
          <w:szCs w:val="21"/>
        </w:rPr>
        <w:t>:</w:t>
      </w:r>
      <w:r w:rsidRPr="00730D0B">
        <w:rPr>
          <w:i/>
          <w:sz w:val="21"/>
          <w:szCs w:val="21"/>
        </w:rPr>
        <w:t xml:space="preserve"> </w:t>
      </w:r>
      <w:proofErr w:type="spellStart"/>
      <w:r w:rsidRPr="00730D0B">
        <w:rPr>
          <w:i/>
          <w:sz w:val="21"/>
          <w:szCs w:val="21"/>
        </w:rPr>
        <w:t>Electronic</w:t>
      </w:r>
      <w:proofErr w:type="spellEnd"/>
      <w:r w:rsidRPr="00730D0B">
        <w:rPr>
          <w:i/>
          <w:sz w:val="21"/>
          <w:szCs w:val="21"/>
        </w:rPr>
        <w:t xml:space="preserve"> </w:t>
      </w:r>
      <w:proofErr w:type="spellStart"/>
      <w:r w:rsidRPr="00730D0B">
        <w:rPr>
          <w:i/>
          <w:sz w:val="21"/>
          <w:szCs w:val="21"/>
        </w:rPr>
        <w:t>Course</w:t>
      </w:r>
      <w:proofErr w:type="spellEnd"/>
      <w:r w:rsidRPr="00730D0B">
        <w:rPr>
          <w:i/>
          <w:sz w:val="21"/>
          <w:szCs w:val="21"/>
        </w:rPr>
        <w:t xml:space="preserve"> </w:t>
      </w:r>
      <w:proofErr w:type="spellStart"/>
      <w:r w:rsidRPr="00730D0B">
        <w:rPr>
          <w:i/>
          <w:sz w:val="21"/>
          <w:szCs w:val="21"/>
        </w:rPr>
        <w:t>Content</w:t>
      </w:r>
      <w:proofErr w:type="spellEnd"/>
      <w:r w:rsidRPr="00730D0B">
        <w:rPr>
          <w:i/>
          <w:sz w:val="21"/>
          <w:szCs w:val="21"/>
        </w:rPr>
        <w:t xml:space="preserve">, </w:t>
      </w:r>
      <w:proofErr w:type="spellStart"/>
      <w:r w:rsidRPr="00730D0B">
        <w:rPr>
          <w:i/>
          <w:sz w:val="21"/>
          <w:szCs w:val="21"/>
        </w:rPr>
        <w:t>Usability</w:t>
      </w:r>
      <w:proofErr w:type="spellEnd"/>
      <w:r w:rsidRPr="00730D0B">
        <w:rPr>
          <w:i/>
          <w:sz w:val="21"/>
          <w:szCs w:val="21"/>
        </w:rPr>
        <w:t xml:space="preserve">, </w:t>
      </w:r>
      <w:proofErr w:type="spellStart"/>
      <w:r w:rsidRPr="00730D0B">
        <w:rPr>
          <w:i/>
          <w:sz w:val="21"/>
          <w:szCs w:val="21"/>
        </w:rPr>
        <w:t>Cognitive</w:t>
      </w:r>
      <w:proofErr w:type="spellEnd"/>
      <w:r w:rsidRPr="00730D0B">
        <w:rPr>
          <w:i/>
          <w:sz w:val="21"/>
          <w:szCs w:val="21"/>
        </w:rPr>
        <w:t xml:space="preserve"> </w:t>
      </w:r>
      <w:proofErr w:type="spellStart"/>
      <w:r w:rsidRPr="00730D0B">
        <w:rPr>
          <w:i/>
          <w:sz w:val="21"/>
          <w:szCs w:val="21"/>
        </w:rPr>
        <w:t>Ergonomic</w:t>
      </w:r>
      <w:proofErr w:type="spellEnd"/>
      <w:r w:rsidRPr="00730D0B">
        <w:rPr>
          <w:i/>
          <w:sz w:val="21"/>
          <w:szCs w:val="21"/>
        </w:rPr>
        <w:t xml:space="preserve">, </w:t>
      </w:r>
      <w:proofErr w:type="spellStart"/>
      <w:r w:rsidRPr="00730D0B">
        <w:rPr>
          <w:i/>
          <w:sz w:val="21"/>
          <w:szCs w:val="21"/>
        </w:rPr>
        <w:t>Human</w:t>
      </w:r>
      <w:proofErr w:type="spellEnd"/>
      <w:r w:rsidRPr="00730D0B">
        <w:rPr>
          <w:i/>
          <w:sz w:val="21"/>
          <w:szCs w:val="21"/>
        </w:rPr>
        <w:t>-</w:t>
      </w:r>
      <w:proofErr w:type="spellStart"/>
      <w:r w:rsidRPr="00730D0B">
        <w:rPr>
          <w:i/>
          <w:sz w:val="21"/>
          <w:szCs w:val="21"/>
        </w:rPr>
        <w:t>Computer</w:t>
      </w:r>
      <w:proofErr w:type="spellEnd"/>
      <w:r w:rsidRPr="00730D0B">
        <w:rPr>
          <w:i/>
          <w:sz w:val="21"/>
          <w:szCs w:val="21"/>
        </w:rPr>
        <w:t xml:space="preserve"> </w:t>
      </w:r>
      <w:proofErr w:type="spellStart"/>
      <w:r w:rsidRPr="00730D0B">
        <w:rPr>
          <w:i/>
          <w:sz w:val="21"/>
          <w:szCs w:val="21"/>
        </w:rPr>
        <w:t>Interaction</w:t>
      </w:r>
      <w:proofErr w:type="spellEnd"/>
      <w:r w:rsidRPr="00730D0B">
        <w:rPr>
          <w:i/>
          <w:sz w:val="21"/>
          <w:szCs w:val="21"/>
        </w:rPr>
        <w:t xml:space="preserve">, </w:t>
      </w:r>
      <w:proofErr w:type="spellStart"/>
      <w:r w:rsidRPr="00730D0B">
        <w:rPr>
          <w:i/>
          <w:sz w:val="21"/>
          <w:szCs w:val="21"/>
        </w:rPr>
        <w:t>Distance</w:t>
      </w:r>
      <w:proofErr w:type="spellEnd"/>
      <w:r w:rsidRPr="00730D0B">
        <w:rPr>
          <w:i/>
          <w:sz w:val="21"/>
          <w:szCs w:val="21"/>
        </w:rPr>
        <w:t xml:space="preserve"> </w:t>
      </w:r>
      <w:proofErr w:type="spellStart"/>
      <w:r w:rsidRPr="00730D0B">
        <w:rPr>
          <w:i/>
          <w:sz w:val="21"/>
          <w:szCs w:val="21"/>
        </w:rPr>
        <w:t>Education</w:t>
      </w:r>
      <w:proofErr w:type="spellEnd"/>
    </w:p>
    <w:p w:rsidR="002D340A" w:rsidRPr="00730D0B" w:rsidRDefault="002D340A" w:rsidP="00730D0B">
      <w:pPr>
        <w:spacing w:before="120" w:after="120"/>
        <w:ind w:firstLine="709"/>
        <w:jc w:val="both"/>
        <w:rPr>
          <w:sz w:val="21"/>
          <w:szCs w:val="21"/>
        </w:rPr>
      </w:pPr>
    </w:p>
    <w:p w:rsidR="007A5559" w:rsidRPr="00730D0B" w:rsidRDefault="00730D0B" w:rsidP="00730D0B">
      <w:pPr>
        <w:pStyle w:val="ListeParagraf"/>
        <w:numPr>
          <w:ilvl w:val="0"/>
          <w:numId w:val="13"/>
        </w:numPr>
        <w:tabs>
          <w:tab w:val="left" w:pos="993"/>
        </w:tabs>
        <w:spacing w:before="120" w:after="120"/>
        <w:ind w:left="0" w:firstLine="709"/>
        <w:contextualSpacing w:val="0"/>
        <w:jc w:val="both"/>
        <w:rPr>
          <w:b/>
          <w:sz w:val="21"/>
          <w:szCs w:val="21"/>
        </w:rPr>
      </w:pPr>
      <w:r w:rsidRPr="00730D0B">
        <w:rPr>
          <w:b/>
          <w:sz w:val="21"/>
          <w:szCs w:val="21"/>
        </w:rPr>
        <w:t>GİRİŞ</w:t>
      </w:r>
    </w:p>
    <w:p w:rsidR="007A5559" w:rsidRPr="00730D0B" w:rsidRDefault="007A5559" w:rsidP="00730D0B">
      <w:pPr>
        <w:pStyle w:val="NormalWeb"/>
        <w:spacing w:before="120" w:beforeAutospacing="0" w:after="120" w:afterAutospacing="0"/>
        <w:ind w:firstLine="709"/>
        <w:jc w:val="both"/>
        <w:rPr>
          <w:sz w:val="21"/>
          <w:szCs w:val="21"/>
        </w:rPr>
      </w:pPr>
      <w:r w:rsidRPr="00730D0B">
        <w:rPr>
          <w:sz w:val="21"/>
          <w:szCs w:val="21"/>
        </w:rPr>
        <w:t>Uzaktan Eğitim; zaman ve mekân sınırlaması olmadan öğrenen ve öğretmenlerin, öğrenme ve öğretme faaliyetlerini, bilgi ve iletişim teknolojileri ile gerçekleştirdikleri bir eğitim sistemi modelini ifade eder (</w:t>
      </w:r>
      <w:proofErr w:type="spellStart"/>
      <w:r w:rsidRPr="00730D0B">
        <w:rPr>
          <w:sz w:val="21"/>
          <w:szCs w:val="21"/>
        </w:rPr>
        <w:t>İşman</w:t>
      </w:r>
      <w:proofErr w:type="spellEnd"/>
      <w:r w:rsidRPr="00730D0B">
        <w:rPr>
          <w:sz w:val="21"/>
          <w:szCs w:val="21"/>
        </w:rPr>
        <w:t>, 1998). 1970’li yıllara kadar uzaktan eğitim ağırlıklı olarak basılı materyallere dayalı gerçekleşmiştir. İletişim teknolojilerinin gelişmesiyle uzaktan eğitim boyut değiştirmiş ve görsel, işitsel araçlar eğitimde ağırlık kazanmaya başlamıştır (</w:t>
      </w:r>
      <w:proofErr w:type="spellStart"/>
      <w:r w:rsidRPr="00730D0B">
        <w:rPr>
          <w:sz w:val="21"/>
          <w:szCs w:val="21"/>
        </w:rPr>
        <w:t>Süral</w:t>
      </w:r>
      <w:proofErr w:type="spellEnd"/>
      <w:r w:rsidRPr="00730D0B">
        <w:rPr>
          <w:sz w:val="21"/>
          <w:szCs w:val="21"/>
        </w:rPr>
        <w:t xml:space="preserve">, 2008). 1990’ların sonlarından itibaren ise, öğrenme-öğretme etkinliklerinde yoğun olarak kullanılmaya başlanan bilgisayar ağları, Internet ve </w:t>
      </w:r>
      <w:proofErr w:type="spellStart"/>
      <w:r w:rsidRPr="00730D0B">
        <w:rPr>
          <w:sz w:val="21"/>
          <w:szCs w:val="21"/>
        </w:rPr>
        <w:t>World</w:t>
      </w:r>
      <w:proofErr w:type="spellEnd"/>
      <w:r w:rsidRPr="00730D0B">
        <w:rPr>
          <w:sz w:val="21"/>
          <w:szCs w:val="21"/>
        </w:rPr>
        <w:t xml:space="preserve"> </w:t>
      </w:r>
      <w:proofErr w:type="spellStart"/>
      <w:r w:rsidRPr="00730D0B">
        <w:rPr>
          <w:sz w:val="21"/>
          <w:szCs w:val="21"/>
        </w:rPr>
        <w:t>Wide</w:t>
      </w:r>
      <w:proofErr w:type="spellEnd"/>
      <w:r w:rsidRPr="00730D0B">
        <w:rPr>
          <w:sz w:val="21"/>
          <w:szCs w:val="21"/>
        </w:rPr>
        <w:t xml:space="preserve"> Web teknolojileri ile uzaktan eğitimde önemli açılımlar sağlanmıştır (Aydın, 2002). </w:t>
      </w:r>
    </w:p>
    <w:p w:rsidR="007A5559" w:rsidRPr="00730D0B" w:rsidRDefault="007A5559" w:rsidP="00730D0B">
      <w:pPr>
        <w:pStyle w:val="NormalWeb"/>
        <w:spacing w:before="120" w:beforeAutospacing="0" w:after="120" w:afterAutospacing="0"/>
        <w:ind w:firstLine="709"/>
        <w:jc w:val="both"/>
        <w:rPr>
          <w:sz w:val="21"/>
          <w:szCs w:val="21"/>
        </w:rPr>
      </w:pPr>
      <w:r w:rsidRPr="00730D0B">
        <w:rPr>
          <w:rStyle w:val="body"/>
          <w:color w:val="000000"/>
          <w:sz w:val="21"/>
          <w:szCs w:val="21"/>
        </w:rPr>
        <w:lastRenderedPageBreak/>
        <w:t xml:space="preserve">Eğitim programlarında; eğitimleri, insanların öğrenme süreçlerine uygun yöntemler kullanarak tasarlamak en önemli konulardan biridir. Aynı şekilde bu konu uzaktan eğitim için de önemli bir yer teşkil etmektedir. </w:t>
      </w:r>
      <w:r w:rsidRPr="00730D0B">
        <w:rPr>
          <w:sz w:val="21"/>
          <w:szCs w:val="21"/>
        </w:rPr>
        <w:t xml:space="preserve">Açık ve uzaktan öğrenme, zaman ve </w:t>
      </w:r>
      <w:proofErr w:type="gramStart"/>
      <w:r w:rsidRPr="00730D0B">
        <w:rPr>
          <w:sz w:val="21"/>
          <w:szCs w:val="21"/>
        </w:rPr>
        <w:t>mekan</w:t>
      </w:r>
      <w:proofErr w:type="gramEnd"/>
      <w:r w:rsidRPr="00730D0B">
        <w:rPr>
          <w:sz w:val="21"/>
          <w:szCs w:val="21"/>
        </w:rPr>
        <w:t xml:space="preserve"> bağlamında kullanılan teknolojilerin özelliklerine göre eş zamanlı ve eş zamansız olmak üzere 2 şekilde gerçekleşmektedir.  Eş zamanlı uygulamalar, aynı zamanda, farklı yerlerde gerçekleşen eğitim uygulamalarıdır. Aynı zamanda farklı yerlerde öğretim için televizyon, uydu yayını, video konferans, web konferans kullanılabilir. Eş zamansız uygulamaları ise, farklı zaman ve farklı yerlerde gerçekleşen uygulamalardır. Bu tür uygulamalarda, öğrenenler, nerede ve ne zaman öğreneceklerine kendileri karar verir, istedikleri yerden öğretim materyallerine erişebilir. Web tabanlı uzaktan eğitimde eş zamansız öğretim materyali olarak elektronik ders içerikleri önemli yer tutmaktadır. </w:t>
      </w:r>
    </w:p>
    <w:p w:rsidR="007A5559" w:rsidRPr="00730D0B" w:rsidRDefault="007A5559" w:rsidP="00730D0B">
      <w:pPr>
        <w:pStyle w:val="ListeParagraf"/>
        <w:spacing w:before="120" w:after="120"/>
        <w:ind w:left="0" w:firstLine="709"/>
        <w:contextualSpacing w:val="0"/>
        <w:jc w:val="both"/>
        <w:rPr>
          <w:rStyle w:val="body"/>
          <w:color w:val="000000"/>
          <w:sz w:val="21"/>
          <w:szCs w:val="21"/>
        </w:rPr>
      </w:pPr>
      <w:r w:rsidRPr="00730D0B">
        <w:rPr>
          <w:rStyle w:val="body"/>
          <w:sz w:val="21"/>
          <w:szCs w:val="21"/>
        </w:rPr>
        <w:t xml:space="preserve">Öğrenenler, elektronik ders içerikleri ile sürekli iletişim ve etkileşim halindedirler. Bir öğrenme ortamında öğrenenin </w:t>
      </w:r>
      <w:r w:rsidRPr="00730D0B">
        <w:rPr>
          <w:rStyle w:val="body"/>
          <w:color w:val="000000"/>
          <w:sz w:val="21"/>
          <w:szCs w:val="21"/>
        </w:rPr>
        <w:t>öğrenme materyalleri ile etkileşimi ne kadar çok ise öğrenmenin de o kadar etkili olacağı bilinmektedir (</w:t>
      </w:r>
      <w:proofErr w:type="spellStart"/>
      <w:r w:rsidRPr="00730D0B">
        <w:rPr>
          <w:rStyle w:val="body"/>
          <w:color w:val="000000"/>
          <w:sz w:val="21"/>
          <w:szCs w:val="21"/>
        </w:rPr>
        <w:t>Kılıçer</w:t>
      </w:r>
      <w:proofErr w:type="spellEnd"/>
      <w:r w:rsidRPr="00730D0B">
        <w:rPr>
          <w:rStyle w:val="body"/>
          <w:color w:val="000000"/>
          <w:sz w:val="21"/>
          <w:szCs w:val="21"/>
        </w:rPr>
        <w:t xml:space="preserve">, 2007). Bu nedenle öğrenenlerin elektronik ders içerikleri ile etkileşimini canlı tutmak ve ilgili dersten elde edecekleri bilgi, beceri ve kazanımlarını artırmak için elektronik ders içeriklerinin hazırlanması ve tasarlanması süreci önem taşımaktadır. Bu süreçte ergonomik prensipler göz önünde bulundurulmalıdır. </w:t>
      </w:r>
    </w:p>
    <w:p w:rsidR="007A5559" w:rsidRPr="00730D0B" w:rsidRDefault="007A5559" w:rsidP="00730D0B">
      <w:pPr>
        <w:pStyle w:val="ListeParagraf"/>
        <w:spacing w:before="120" w:after="120"/>
        <w:ind w:left="0" w:firstLine="709"/>
        <w:contextualSpacing w:val="0"/>
        <w:jc w:val="both"/>
        <w:rPr>
          <w:sz w:val="21"/>
          <w:szCs w:val="21"/>
        </w:rPr>
      </w:pPr>
      <w:r w:rsidRPr="00730D0B">
        <w:rPr>
          <w:rStyle w:val="body"/>
          <w:color w:val="000000"/>
          <w:sz w:val="21"/>
          <w:szCs w:val="21"/>
        </w:rPr>
        <w:t xml:space="preserve">İnsanı ve çevresini iyi tanımayı ve işi çalışana uygun hale getirmeyi konu edinen bir bilim dalı olarak tanımlanan ergonominin (TDK, 2012), iki temel boyutu vardır: Fiziksel ergonomi ve bilişsel ergonomi. Fiziksel ergonomi, fiziksel çevre birimlerinin kolay ve etkili kullanılabilmesi için insanlara uygun bir şekilde tasarlanması ile ilgilenmektedir. Bilişsel ergonomi ise, bilişimle ilgili olan özellikle kişinin bilgiyle, araçla, ortamla etkileşimlerini sağlamaya yönelik karmaşık ve ileri teknoloji gerektiren sistemlerin tasarlanması ile ilgilenmektedir. Bilişsel ergonomi alanında sistemlerin tasarlanması sürecinde İnsan Bilgisayar Etkileşimi de göz önünde bulundurulabilir (Özkan ve </w:t>
      </w:r>
      <w:proofErr w:type="spellStart"/>
      <w:r w:rsidRPr="00730D0B">
        <w:rPr>
          <w:rStyle w:val="body"/>
          <w:color w:val="000000"/>
          <w:sz w:val="21"/>
          <w:szCs w:val="21"/>
        </w:rPr>
        <w:t>Ulutaş</w:t>
      </w:r>
      <w:proofErr w:type="spellEnd"/>
      <w:r w:rsidRPr="00730D0B">
        <w:rPr>
          <w:rStyle w:val="body"/>
          <w:color w:val="000000"/>
          <w:sz w:val="21"/>
          <w:szCs w:val="21"/>
        </w:rPr>
        <w:t>, 2011).</w:t>
      </w:r>
      <w:r w:rsidRPr="00730D0B">
        <w:rPr>
          <w:sz w:val="21"/>
          <w:szCs w:val="21"/>
        </w:rPr>
        <w:t xml:space="preserve"> </w:t>
      </w:r>
    </w:p>
    <w:p w:rsidR="007A5559" w:rsidRPr="00730D0B" w:rsidRDefault="007A5559" w:rsidP="00730D0B">
      <w:pPr>
        <w:spacing w:before="120" w:after="120"/>
        <w:ind w:firstLine="709"/>
        <w:jc w:val="both"/>
        <w:rPr>
          <w:rStyle w:val="body"/>
          <w:color w:val="000000"/>
          <w:sz w:val="21"/>
          <w:szCs w:val="21"/>
        </w:rPr>
      </w:pPr>
      <w:r w:rsidRPr="00730D0B">
        <w:rPr>
          <w:sz w:val="21"/>
          <w:szCs w:val="21"/>
        </w:rPr>
        <w:t>İnsan Bilgisayar Etkileşimi, etkileşimli teknolojilerin tasarımı, geliştirilmesi, değerlendirilmesi ve uygulanması ile ilgilenen disiplinler arası bir çalışma alanıdır. İnsan Bilgisayar Etkileşiminin en önemli konusu ise kullanılabilirliktir. Kullanılabilirlik, belirli bir kullanıcı grubunun belirli görevleri belirli bir bağlamda etkili, verimli ve memnuniyet ile yerine getirebilmeleri şeklinde tanımlanmıştır (</w:t>
      </w:r>
      <w:proofErr w:type="spellStart"/>
      <w:r w:rsidRPr="00730D0B">
        <w:rPr>
          <w:sz w:val="21"/>
          <w:szCs w:val="21"/>
        </w:rPr>
        <w:t>Çağıtay</w:t>
      </w:r>
      <w:proofErr w:type="spellEnd"/>
      <w:r w:rsidRPr="00730D0B">
        <w:rPr>
          <w:sz w:val="21"/>
          <w:szCs w:val="21"/>
        </w:rPr>
        <w:t xml:space="preserve">, 2011). </w:t>
      </w:r>
      <w:r w:rsidRPr="00730D0B">
        <w:rPr>
          <w:rStyle w:val="body"/>
          <w:color w:val="000000"/>
          <w:sz w:val="21"/>
          <w:szCs w:val="21"/>
        </w:rPr>
        <w:t xml:space="preserve">Yazılım ve web </w:t>
      </w:r>
      <w:proofErr w:type="spellStart"/>
      <w:r w:rsidRPr="00730D0B">
        <w:rPr>
          <w:rStyle w:val="body"/>
          <w:color w:val="000000"/>
          <w:sz w:val="21"/>
          <w:szCs w:val="21"/>
        </w:rPr>
        <w:t>arayüz</w:t>
      </w:r>
      <w:proofErr w:type="spellEnd"/>
      <w:r w:rsidRPr="00730D0B">
        <w:rPr>
          <w:rStyle w:val="body"/>
          <w:color w:val="000000"/>
          <w:sz w:val="21"/>
          <w:szCs w:val="21"/>
        </w:rPr>
        <w:t xml:space="preserve"> tasarımı terimlerinin gelişmesiyle ise kullanılabilirlik, kullanım kolaylığı ve kullanıcı dostluğu terimleriyle eş tutulmaya başlanmıştır (</w:t>
      </w:r>
      <w:proofErr w:type="spellStart"/>
      <w:r w:rsidRPr="00730D0B">
        <w:rPr>
          <w:rStyle w:val="body"/>
          <w:color w:val="000000"/>
          <w:sz w:val="21"/>
          <w:szCs w:val="21"/>
        </w:rPr>
        <w:t>Eraslan</w:t>
      </w:r>
      <w:proofErr w:type="spellEnd"/>
      <w:r w:rsidRPr="00730D0B">
        <w:rPr>
          <w:rStyle w:val="body"/>
          <w:color w:val="000000"/>
          <w:sz w:val="21"/>
          <w:szCs w:val="21"/>
        </w:rPr>
        <w:t xml:space="preserve">, 2005). </w:t>
      </w:r>
    </w:p>
    <w:p w:rsidR="007A5559" w:rsidRPr="00730D0B" w:rsidRDefault="007A5559" w:rsidP="00730D0B">
      <w:pPr>
        <w:spacing w:before="120" w:after="120"/>
        <w:ind w:firstLine="709"/>
        <w:jc w:val="both"/>
        <w:rPr>
          <w:rStyle w:val="body"/>
          <w:sz w:val="21"/>
          <w:szCs w:val="21"/>
        </w:rPr>
      </w:pPr>
      <w:proofErr w:type="spellStart"/>
      <w:r w:rsidRPr="00730D0B">
        <w:rPr>
          <w:rStyle w:val="body"/>
          <w:sz w:val="21"/>
          <w:szCs w:val="21"/>
        </w:rPr>
        <w:lastRenderedPageBreak/>
        <w:t>Arayüzlerin</w:t>
      </w:r>
      <w:proofErr w:type="spellEnd"/>
      <w:r w:rsidRPr="00730D0B">
        <w:rPr>
          <w:rStyle w:val="body"/>
          <w:sz w:val="21"/>
          <w:szCs w:val="21"/>
        </w:rPr>
        <w:t xml:space="preserve"> geliştirilmesi ve geliştirilmiş </w:t>
      </w:r>
      <w:proofErr w:type="spellStart"/>
      <w:r w:rsidRPr="00730D0B">
        <w:rPr>
          <w:rStyle w:val="body"/>
          <w:sz w:val="21"/>
          <w:szCs w:val="21"/>
        </w:rPr>
        <w:t>arayüzlerin</w:t>
      </w:r>
      <w:proofErr w:type="spellEnd"/>
      <w:r w:rsidRPr="00730D0B">
        <w:rPr>
          <w:rStyle w:val="body"/>
          <w:sz w:val="21"/>
          <w:szCs w:val="21"/>
        </w:rPr>
        <w:t xml:space="preserve"> uygunluğunun değerlendirilmesi için kullanılan kullanılabilirlik testleri vardır. Sezgisellerin Kullanımı (Uzman Yaklaşımı) bu testlerden biridir. Kullanıcı </w:t>
      </w:r>
      <w:proofErr w:type="spellStart"/>
      <w:r w:rsidRPr="00730D0B">
        <w:rPr>
          <w:rStyle w:val="body"/>
          <w:sz w:val="21"/>
          <w:szCs w:val="21"/>
        </w:rPr>
        <w:t>arayüz</w:t>
      </w:r>
      <w:proofErr w:type="spellEnd"/>
      <w:r w:rsidRPr="00730D0B">
        <w:rPr>
          <w:rStyle w:val="body"/>
          <w:sz w:val="21"/>
          <w:szCs w:val="21"/>
        </w:rPr>
        <w:t xml:space="preserve"> tasarımı için en yaygın kullanılan sezgisel rehberlerden birisi </w:t>
      </w:r>
      <w:proofErr w:type="spellStart"/>
      <w:r w:rsidRPr="00730D0B">
        <w:rPr>
          <w:rStyle w:val="body"/>
          <w:sz w:val="21"/>
          <w:szCs w:val="21"/>
        </w:rPr>
        <w:t>Jacob</w:t>
      </w:r>
      <w:proofErr w:type="spellEnd"/>
      <w:r w:rsidRPr="00730D0B">
        <w:rPr>
          <w:rStyle w:val="body"/>
          <w:sz w:val="21"/>
          <w:szCs w:val="21"/>
        </w:rPr>
        <w:t xml:space="preserve"> </w:t>
      </w:r>
      <w:proofErr w:type="spellStart"/>
      <w:r w:rsidRPr="00730D0B">
        <w:rPr>
          <w:rStyle w:val="body"/>
          <w:sz w:val="21"/>
          <w:szCs w:val="21"/>
        </w:rPr>
        <w:t>Nielsen’ın</w:t>
      </w:r>
      <w:proofErr w:type="spellEnd"/>
      <w:r w:rsidRPr="00730D0B">
        <w:rPr>
          <w:rStyle w:val="body"/>
          <w:sz w:val="21"/>
          <w:szCs w:val="21"/>
        </w:rPr>
        <w:t xml:space="preserve"> sezgisel rehberidir (</w:t>
      </w:r>
      <w:proofErr w:type="spellStart"/>
      <w:r w:rsidRPr="00730D0B">
        <w:rPr>
          <w:rStyle w:val="body"/>
          <w:sz w:val="21"/>
          <w:szCs w:val="21"/>
        </w:rPr>
        <w:t>Çağıltay</w:t>
      </w:r>
      <w:proofErr w:type="spellEnd"/>
      <w:r w:rsidRPr="00730D0B">
        <w:rPr>
          <w:rStyle w:val="body"/>
          <w:sz w:val="21"/>
          <w:szCs w:val="21"/>
        </w:rPr>
        <w:t xml:space="preserve">, 2011). Bu rehberde </w:t>
      </w:r>
      <w:proofErr w:type="spellStart"/>
      <w:r w:rsidRPr="00730D0B">
        <w:rPr>
          <w:rStyle w:val="body"/>
          <w:sz w:val="21"/>
          <w:szCs w:val="21"/>
        </w:rPr>
        <w:t>arayüz</w:t>
      </w:r>
      <w:proofErr w:type="spellEnd"/>
      <w:r w:rsidRPr="00730D0B">
        <w:rPr>
          <w:rStyle w:val="body"/>
          <w:sz w:val="21"/>
          <w:szCs w:val="21"/>
        </w:rPr>
        <w:t xml:space="preserve"> tasarımı için 10 temel prensip tanımlanmıştır ve kullanılabilirlik bu prensipler çerçevesinde değerlendirilmelidir. </w:t>
      </w:r>
      <w:proofErr w:type="spellStart"/>
      <w:r w:rsidRPr="00730D0B">
        <w:rPr>
          <w:rStyle w:val="body"/>
          <w:sz w:val="21"/>
          <w:szCs w:val="21"/>
        </w:rPr>
        <w:t>Nielsen’ın</w:t>
      </w:r>
      <w:proofErr w:type="spellEnd"/>
      <w:r w:rsidRPr="00730D0B">
        <w:rPr>
          <w:rStyle w:val="body"/>
          <w:sz w:val="21"/>
          <w:szCs w:val="21"/>
        </w:rPr>
        <w:t xml:space="preserve"> 10 kullanılabilirlik sezgiseli şu şekildedir (</w:t>
      </w:r>
      <w:proofErr w:type="spellStart"/>
      <w:r w:rsidRPr="00730D0B">
        <w:rPr>
          <w:rStyle w:val="body"/>
          <w:sz w:val="21"/>
          <w:szCs w:val="21"/>
        </w:rPr>
        <w:t>Nielsen</w:t>
      </w:r>
      <w:proofErr w:type="spellEnd"/>
      <w:r w:rsidRPr="00730D0B">
        <w:rPr>
          <w:rStyle w:val="body"/>
          <w:sz w:val="21"/>
          <w:szCs w:val="21"/>
        </w:rPr>
        <w:t>, 2005):</w:t>
      </w:r>
    </w:p>
    <w:p w:rsidR="007A5559" w:rsidRPr="00730D0B" w:rsidRDefault="007A5559" w:rsidP="00730D0B">
      <w:pPr>
        <w:pStyle w:val="ListeParagraf"/>
        <w:numPr>
          <w:ilvl w:val="0"/>
          <w:numId w:val="14"/>
        </w:numPr>
        <w:spacing w:before="60" w:after="60"/>
        <w:ind w:left="425" w:hanging="357"/>
        <w:contextualSpacing w:val="0"/>
        <w:jc w:val="both"/>
        <w:rPr>
          <w:rStyle w:val="body"/>
          <w:sz w:val="21"/>
          <w:szCs w:val="21"/>
        </w:rPr>
      </w:pPr>
      <w:r w:rsidRPr="00730D0B">
        <w:rPr>
          <w:rStyle w:val="body"/>
          <w:sz w:val="21"/>
          <w:szCs w:val="21"/>
        </w:rPr>
        <w:t>Sistem durumunun görünürlüğü</w:t>
      </w:r>
    </w:p>
    <w:p w:rsidR="007A5559" w:rsidRPr="00730D0B" w:rsidRDefault="007A5559" w:rsidP="00730D0B">
      <w:pPr>
        <w:pStyle w:val="ListeParagraf"/>
        <w:numPr>
          <w:ilvl w:val="0"/>
          <w:numId w:val="14"/>
        </w:numPr>
        <w:spacing w:before="60" w:after="60"/>
        <w:ind w:left="425" w:hanging="357"/>
        <w:contextualSpacing w:val="0"/>
        <w:jc w:val="both"/>
        <w:rPr>
          <w:rStyle w:val="body"/>
          <w:sz w:val="21"/>
          <w:szCs w:val="21"/>
        </w:rPr>
      </w:pPr>
      <w:r w:rsidRPr="00730D0B">
        <w:rPr>
          <w:rStyle w:val="body"/>
          <w:sz w:val="21"/>
          <w:szCs w:val="21"/>
        </w:rPr>
        <w:t>Sistem ile gerçek dünyanın eşleşmesi</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rStyle w:val="body"/>
          <w:sz w:val="21"/>
          <w:szCs w:val="21"/>
        </w:rPr>
        <w:t>Kullanıcı kontrolü ve özgürlük</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Tutarlılık ve standartlar</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Hataları önleme</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Hatırlamak yerine tanıma</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Esneklik ve kullanım verimliliği</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Estetik ve sade tasarım</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Kullanıcıların hataları tanımalarına, teşhis etmelerine ve düzeltmelerine yardım etme</w:t>
      </w:r>
    </w:p>
    <w:p w:rsidR="007A5559" w:rsidRPr="00730D0B" w:rsidRDefault="007A5559" w:rsidP="00730D0B">
      <w:pPr>
        <w:pStyle w:val="ListeParagraf"/>
        <w:numPr>
          <w:ilvl w:val="0"/>
          <w:numId w:val="14"/>
        </w:numPr>
        <w:spacing w:before="60" w:after="60"/>
        <w:ind w:left="425" w:hanging="357"/>
        <w:contextualSpacing w:val="0"/>
        <w:jc w:val="both"/>
        <w:rPr>
          <w:sz w:val="21"/>
          <w:szCs w:val="21"/>
        </w:rPr>
      </w:pPr>
      <w:r w:rsidRPr="00730D0B">
        <w:rPr>
          <w:sz w:val="21"/>
          <w:szCs w:val="21"/>
        </w:rPr>
        <w:t>Yardım ve dokümantasyon</w:t>
      </w:r>
    </w:p>
    <w:p w:rsidR="007A5559" w:rsidRPr="00730D0B" w:rsidRDefault="007A5559" w:rsidP="00730D0B">
      <w:pPr>
        <w:spacing w:before="120" w:after="120"/>
        <w:ind w:firstLine="709"/>
        <w:jc w:val="both"/>
        <w:rPr>
          <w:sz w:val="21"/>
          <w:szCs w:val="21"/>
        </w:rPr>
      </w:pPr>
      <w:r w:rsidRPr="00730D0B">
        <w:rPr>
          <w:sz w:val="21"/>
          <w:szCs w:val="21"/>
        </w:rPr>
        <w:t xml:space="preserve">Uzaktan eğitimde yazılım veya </w:t>
      </w:r>
      <w:proofErr w:type="spellStart"/>
      <w:r w:rsidRPr="00730D0B">
        <w:rPr>
          <w:sz w:val="21"/>
          <w:szCs w:val="21"/>
        </w:rPr>
        <w:t>arayüz</w:t>
      </w:r>
      <w:proofErr w:type="spellEnd"/>
      <w:r w:rsidRPr="00730D0B">
        <w:rPr>
          <w:sz w:val="21"/>
          <w:szCs w:val="21"/>
        </w:rPr>
        <w:t xml:space="preserve"> tasarımında öğrenenlerin zihinsel ve psikolojik özellikleri dikkate alınmalı ve </w:t>
      </w:r>
      <w:proofErr w:type="spellStart"/>
      <w:r w:rsidRPr="00730D0B">
        <w:rPr>
          <w:sz w:val="21"/>
          <w:szCs w:val="21"/>
        </w:rPr>
        <w:t>arayüz</w:t>
      </w:r>
      <w:proofErr w:type="spellEnd"/>
      <w:r w:rsidRPr="00730D0B">
        <w:rPr>
          <w:sz w:val="21"/>
          <w:szCs w:val="21"/>
        </w:rPr>
        <w:t xml:space="preserve">, öğrenenlerin verimliliğini, memnuniyetini ve etkililiğini artıracak nitelikte tasarlanmalıdır. Öğrenenler, elektronik ders içeriklerinin sunulduğu </w:t>
      </w:r>
      <w:proofErr w:type="spellStart"/>
      <w:r w:rsidRPr="00730D0B">
        <w:rPr>
          <w:sz w:val="21"/>
          <w:szCs w:val="21"/>
        </w:rPr>
        <w:t>arayüzü</w:t>
      </w:r>
      <w:proofErr w:type="spellEnd"/>
      <w:r w:rsidRPr="00730D0B">
        <w:rPr>
          <w:sz w:val="21"/>
          <w:szCs w:val="21"/>
        </w:rPr>
        <w:t xml:space="preserve"> kullanırken sadece öğrenilecek içeriğe odaklanabilmeli ve </w:t>
      </w:r>
      <w:proofErr w:type="spellStart"/>
      <w:r w:rsidRPr="00730D0B">
        <w:rPr>
          <w:sz w:val="21"/>
          <w:szCs w:val="21"/>
        </w:rPr>
        <w:t>arayüzde</w:t>
      </w:r>
      <w:proofErr w:type="spellEnd"/>
      <w:r w:rsidRPr="00730D0B">
        <w:rPr>
          <w:sz w:val="21"/>
          <w:szCs w:val="21"/>
        </w:rPr>
        <w:t xml:space="preserve"> bulunan bağlantılar, butonlar, uyarılar, yönergeler, resimler vb. öğrenenlere fazladan bilişsel yük getirmeyecek şekilde hazırlanmalıdır. Bu şekilde hazırlanan bir ders içeriğinde öğrenenler </w:t>
      </w:r>
      <w:proofErr w:type="spellStart"/>
      <w:r w:rsidRPr="00730D0B">
        <w:rPr>
          <w:sz w:val="21"/>
          <w:szCs w:val="21"/>
        </w:rPr>
        <w:t>arayüzde</w:t>
      </w:r>
      <w:proofErr w:type="spellEnd"/>
      <w:r w:rsidRPr="00730D0B">
        <w:rPr>
          <w:sz w:val="21"/>
          <w:szCs w:val="21"/>
        </w:rPr>
        <w:t xml:space="preserve"> bulunan bileşenlerin ne işe yaradığı konusunda kafa karışıklığı yaşamamakta ve böylece sunulmak istenen bilgiye daha fazla yoğunlaşabilmektedirler.</w:t>
      </w:r>
    </w:p>
    <w:p w:rsidR="007A5559" w:rsidRDefault="007A5559" w:rsidP="00730D0B">
      <w:pPr>
        <w:spacing w:before="120" w:after="120"/>
        <w:ind w:firstLine="709"/>
        <w:jc w:val="both"/>
        <w:rPr>
          <w:sz w:val="21"/>
          <w:szCs w:val="21"/>
        </w:rPr>
      </w:pPr>
      <w:r w:rsidRPr="00730D0B">
        <w:rPr>
          <w:sz w:val="21"/>
          <w:szCs w:val="21"/>
        </w:rPr>
        <w:t xml:space="preserve">Bu çalışmanın amacı, Süleyman Demirel Üniversitesi Uzaktan Eğitim Meslek Yüksekokulu Büro Yönetimi ve Yönetici Asistanlığı bölümü için hazırlanan elektronik ders içeriklerini bilişsel ergonomi ve İnsan Bilgisayar Etkileşiminin en önemli konusu olan kullanılabilirlik açısından teorik çerçevede değerlendirmek ve dikkat edilmesi gereken hususlara vurgu yapmaktır. </w:t>
      </w:r>
    </w:p>
    <w:p w:rsidR="00730D0B" w:rsidRDefault="00730D0B" w:rsidP="00730D0B">
      <w:pPr>
        <w:spacing w:before="120" w:after="120"/>
        <w:ind w:firstLine="709"/>
        <w:jc w:val="both"/>
        <w:rPr>
          <w:sz w:val="21"/>
          <w:szCs w:val="21"/>
        </w:rPr>
      </w:pPr>
    </w:p>
    <w:p w:rsidR="00730D0B" w:rsidRDefault="00730D0B" w:rsidP="00730D0B">
      <w:pPr>
        <w:spacing w:before="120" w:after="120"/>
        <w:ind w:firstLine="709"/>
        <w:jc w:val="both"/>
        <w:rPr>
          <w:sz w:val="21"/>
          <w:szCs w:val="21"/>
        </w:rPr>
      </w:pPr>
    </w:p>
    <w:p w:rsidR="00730D0B" w:rsidRPr="00730D0B" w:rsidRDefault="00730D0B" w:rsidP="00730D0B">
      <w:pPr>
        <w:spacing w:before="120" w:after="120"/>
        <w:ind w:firstLine="709"/>
        <w:jc w:val="both"/>
        <w:rPr>
          <w:sz w:val="21"/>
          <w:szCs w:val="21"/>
        </w:rPr>
      </w:pPr>
    </w:p>
    <w:p w:rsidR="007A5559" w:rsidRPr="00730D0B" w:rsidRDefault="007A5559" w:rsidP="00730D0B">
      <w:pPr>
        <w:spacing w:before="120" w:after="120"/>
        <w:ind w:firstLine="709"/>
        <w:jc w:val="both"/>
        <w:rPr>
          <w:b/>
          <w:sz w:val="21"/>
          <w:szCs w:val="21"/>
        </w:rPr>
      </w:pPr>
      <w:r w:rsidRPr="00730D0B">
        <w:rPr>
          <w:b/>
          <w:sz w:val="21"/>
          <w:szCs w:val="21"/>
        </w:rPr>
        <w:lastRenderedPageBreak/>
        <w:t xml:space="preserve">2. </w:t>
      </w:r>
      <w:r w:rsidR="00730D0B" w:rsidRPr="00730D0B">
        <w:rPr>
          <w:b/>
          <w:sz w:val="21"/>
          <w:szCs w:val="21"/>
        </w:rPr>
        <w:t>YÖNTEM</w:t>
      </w:r>
    </w:p>
    <w:p w:rsidR="007A5559" w:rsidRPr="00730D0B" w:rsidRDefault="007A5559" w:rsidP="00730D0B">
      <w:pPr>
        <w:spacing w:before="120" w:after="120"/>
        <w:ind w:firstLine="709"/>
        <w:jc w:val="both"/>
        <w:rPr>
          <w:sz w:val="21"/>
          <w:szCs w:val="21"/>
        </w:rPr>
      </w:pPr>
      <w:r w:rsidRPr="00730D0B">
        <w:rPr>
          <w:sz w:val="21"/>
          <w:szCs w:val="21"/>
        </w:rPr>
        <w:t xml:space="preserve">Bu çalışmada, nitel araştırma desenlerinden birisi olan durum çalışması yöntemi kullanılmıştır. Durum çalışması; güncel bir olguyu kendi gerçek yaşam çerçevesi içinde çalışan, olgu ve içinde bulunduğu içerik arasında ki sınırların kesin hatlarıyla belirgin olmadığı ve birden fazla kanıt veya veri kaynağının mevcut olduğu durumlarda kullanılan, </w:t>
      </w:r>
      <w:proofErr w:type="spellStart"/>
      <w:r w:rsidRPr="00730D0B">
        <w:rPr>
          <w:sz w:val="21"/>
          <w:szCs w:val="21"/>
        </w:rPr>
        <w:t>görgül</w:t>
      </w:r>
      <w:proofErr w:type="spellEnd"/>
      <w:r w:rsidRPr="00730D0B">
        <w:rPr>
          <w:sz w:val="21"/>
          <w:szCs w:val="21"/>
        </w:rPr>
        <w:t xml:space="preserve"> bir araştırma yöntemidir (Yıldırım ve Şimşek, </w:t>
      </w:r>
      <w:proofErr w:type="gramStart"/>
      <w:r w:rsidRPr="00730D0B">
        <w:rPr>
          <w:sz w:val="21"/>
          <w:szCs w:val="21"/>
        </w:rPr>
        <w:t>2011:77</w:t>
      </w:r>
      <w:proofErr w:type="gramEnd"/>
      <w:r w:rsidRPr="00730D0B">
        <w:rPr>
          <w:sz w:val="21"/>
          <w:szCs w:val="21"/>
        </w:rPr>
        <w:t>).</w:t>
      </w:r>
    </w:p>
    <w:p w:rsidR="007A5559" w:rsidRPr="00730D0B" w:rsidRDefault="007A5559" w:rsidP="00730D0B">
      <w:pPr>
        <w:spacing w:before="120" w:after="120"/>
        <w:ind w:firstLine="709"/>
        <w:jc w:val="both"/>
        <w:rPr>
          <w:sz w:val="21"/>
          <w:szCs w:val="21"/>
        </w:rPr>
      </w:pPr>
      <w:r w:rsidRPr="00730D0B">
        <w:rPr>
          <w:sz w:val="21"/>
          <w:szCs w:val="21"/>
        </w:rPr>
        <w:t>Bu çalışmada, Süleyman Demirel Üniversitesi Uzaktan Eğitim Meslek Yüksekokulu Büro Yönetimi ve Yönetici Asistanlığı bölümünde okutulan, Süleyman Demirel Üniversitesi E-Ders Değerlendirme ve Yayın Yönergesine uygun olarak hazırlanan elektronik ders içerikleri incelenmiş ve betimsel analiz yöntemi kullanılarak analiz edilmiştir.</w:t>
      </w:r>
    </w:p>
    <w:p w:rsidR="007A5559" w:rsidRPr="00730D0B" w:rsidRDefault="007A5559" w:rsidP="00730D0B">
      <w:pPr>
        <w:spacing w:before="120" w:after="120"/>
        <w:ind w:firstLine="709"/>
        <w:jc w:val="both"/>
        <w:rPr>
          <w:b/>
          <w:sz w:val="21"/>
          <w:szCs w:val="21"/>
        </w:rPr>
      </w:pPr>
      <w:r w:rsidRPr="00730D0B">
        <w:rPr>
          <w:b/>
          <w:sz w:val="21"/>
          <w:szCs w:val="21"/>
        </w:rPr>
        <w:t>3. Bulgular ve Tartışma</w:t>
      </w:r>
    </w:p>
    <w:p w:rsidR="007A5559" w:rsidRPr="00730D0B" w:rsidRDefault="007A5559" w:rsidP="00730D0B">
      <w:pPr>
        <w:pStyle w:val="ListeParagraf"/>
        <w:spacing w:before="120" w:after="120"/>
        <w:ind w:left="0" w:firstLine="709"/>
        <w:contextualSpacing w:val="0"/>
        <w:jc w:val="both"/>
        <w:rPr>
          <w:sz w:val="21"/>
          <w:szCs w:val="21"/>
        </w:rPr>
      </w:pPr>
      <w:r w:rsidRPr="00730D0B">
        <w:rPr>
          <w:sz w:val="21"/>
          <w:szCs w:val="21"/>
        </w:rPr>
        <w:t>Uzaktan eğitim çalışmaları internetin ilk çıktığı yıllarda eğitim materyallerinin internet ortamında metin tabanlı sunumları ile başlamıştır. Bu dönemlerde hazırlanan eğitsel siteler metin ağırlıklı bir elektronik kitap formundaydı (Çalışkan, 2002)</w:t>
      </w:r>
      <w:r w:rsidRPr="00730D0B">
        <w:rPr>
          <w:color w:val="000000"/>
          <w:sz w:val="21"/>
          <w:szCs w:val="21"/>
        </w:rPr>
        <w:t>.</w:t>
      </w:r>
      <w:r w:rsidRPr="00730D0B">
        <w:rPr>
          <w:sz w:val="21"/>
          <w:szCs w:val="21"/>
        </w:rPr>
        <w:t xml:space="preserve"> İnternet ve çoklu ortam araçlarının gelişmesi ve yaygınlaşmasıyla beraber uzaktan eğitimdeki ders içeriklerinin dikkat çekiciliği de bu doğrultuda artmıştır. Bu sayede ders içerikleri, düz metin olmaktan çıkıp öğrencinin daha fazla duyusuna hitap eden zengin bir eğitim materyali haline gelmiştir. </w:t>
      </w:r>
    </w:p>
    <w:p w:rsidR="007A5559" w:rsidRPr="00730D0B" w:rsidRDefault="007A5559" w:rsidP="00730D0B">
      <w:pPr>
        <w:spacing w:before="120" w:after="120"/>
        <w:ind w:firstLine="709"/>
        <w:jc w:val="both"/>
        <w:rPr>
          <w:sz w:val="21"/>
          <w:szCs w:val="21"/>
        </w:rPr>
      </w:pPr>
      <w:r w:rsidRPr="00730D0B">
        <w:rPr>
          <w:sz w:val="21"/>
          <w:szCs w:val="21"/>
        </w:rPr>
        <w:t xml:space="preserve">Süleyman Demirel Üniversitesi Uzaktan Eğitim Meslek Yüksekokulu’nda elektronik ders içerikleri metin, resim, animasyon, etkileşim, grafik, tablo, video vb. bileşenler bütünsel bir yapı içinde bir araya getirilerek hazırlanır ve öğrenenlere eğitim yönetim sistemi üzerinden sunulur. Üretilen tüm elektronik ders içerikleri benzer </w:t>
      </w:r>
      <w:proofErr w:type="spellStart"/>
      <w:r w:rsidRPr="00730D0B">
        <w:rPr>
          <w:sz w:val="21"/>
          <w:szCs w:val="21"/>
        </w:rPr>
        <w:t>arayüze</w:t>
      </w:r>
      <w:proofErr w:type="spellEnd"/>
      <w:r w:rsidRPr="00730D0B">
        <w:rPr>
          <w:sz w:val="21"/>
          <w:szCs w:val="21"/>
        </w:rPr>
        <w:t xml:space="preserve"> sahiptir. Resim 1’de Yönetici Asistanlığı dersine ait elektronik ders içeriği </w:t>
      </w:r>
      <w:proofErr w:type="spellStart"/>
      <w:r w:rsidRPr="00730D0B">
        <w:rPr>
          <w:sz w:val="21"/>
          <w:szCs w:val="21"/>
        </w:rPr>
        <w:t>arayüzü</w:t>
      </w:r>
      <w:proofErr w:type="spellEnd"/>
      <w:r w:rsidRPr="00730D0B">
        <w:rPr>
          <w:sz w:val="21"/>
          <w:szCs w:val="21"/>
        </w:rPr>
        <w:t xml:space="preserve"> örnek olarak </w:t>
      </w:r>
      <w:r w:rsidRPr="009512FE">
        <w:rPr>
          <w:color w:val="000000" w:themeColor="text1"/>
          <w:sz w:val="21"/>
          <w:szCs w:val="21"/>
        </w:rPr>
        <w:t>v</w:t>
      </w:r>
      <w:r w:rsidRPr="00730D0B">
        <w:rPr>
          <w:sz w:val="21"/>
          <w:szCs w:val="21"/>
        </w:rPr>
        <w:t xml:space="preserve">erilmiştir. </w:t>
      </w:r>
    </w:p>
    <w:p w:rsidR="007A5559" w:rsidRPr="00DC3922" w:rsidRDefault="007A5559" w:rsidP="007A5559">
      <w:pPr>
        <w:spacing w:before="120"/>
        <w:jc w:val="center"/>
        <w:rPr>
          <w:sz w:val="20"/>
          <w:szCs w:val="20"/>
        </w:rPr>
      </w:pPr>
      <w:r w:rsidRPr="00DC3922">
        <w:rPr>
          <w:noProof/>
          <w:sz w:val="20"/>
          <w:szCs w:val="20"/>
        </w:rPr>
        <w:lastRenderedPageBreak/>
        <w:drawing>
          <wp:inline distT="0" distB="0" distL="0" distR="0">
            <wp:extent cx="3363402" cy="2077180"/>
            <wp:effectExtent l="19050" t="0" r="8448"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14407" t="17797" r="8472" b="22669"/>
                    <a:stretch/>
                  </pic:blipFill>
                  <pic:spPr bwMode="auto">
                    <a:xfrm>
                      <a:off x="0" y="0"/>
                      <a:ext cx="3362264" cy="20764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 xml:space="preserve">Resim 1: Elektronik Ders İçeriği Örnek </w:t>
      </w:r>
      <w:proofErr w:type="spellStart"/>
      <w:r w:rsidRPr="009512FE">
        <w:rPr>
          <w:sz w:val="21"/>
          <w:szCs w:val="21"/>
        </w:rPr>
        <w:t>Arayüz</w:t>
      </w:r>
      <w:proofErr w:type="spellEnd"/>
      <w:r w:rsidRPr="009512FE">
        <w:rPr>
          <w:sz w:val="21"/>
          <w:szCs w:val="21"/>
        </w:rPr>
        <w:t xml:space="preserve"> Görünümü</w:t>
      </w:r>
    </w:p>
    <w:p w:rsidR="007A5559" w:rsidRPr="00730D0B" w:rsidRDefault="007A5559" w:rsidP="00730D0B">
      <w:pPr>
        <w:spacing w:before="120" w:after="120"/>
        <w:ind w:firstLine="709"/>
        <w:jc w:val="both"/>
        <w:rPr>
          <w:sz w:val="21"/>
          <w:szCs w:val="21"/>
        </w:rPr>
      </w:pPr>
      <w:r w:rsidRPr="00730D0B">
        <w:rPr>
          <w:sz w:val="21"/>
          <w:szCs w:val="21"/>
        </w:rPr>
        <w:t xml:space="preserve">Süleyman Demirel Üniversitesi Uzaktan Eğitim Meslek Yüksekokulu Büro Yönetimi ve Yönetici Asistanlığı bölümünde okutulması için üretilen elektronik ders içerikleri </w:t>
      </w:r>
      <w:proofErr w:type="spellStart"/>
      <w:r w:rsidRPr="00730D0B">
        <w:rPr>
          <w:sz w:val="21"/>
          <w:szCs w:val="21"/>
        </w:rPr>
        <w:t>Jacob</w:t>
      </w:r>
      <w:proofErr w:type="spellEnd"/>
      <w:r w:rsidRPr="00730D0B">
        <w:rPr>
          <w:sz w:val="21"/>
          <w:szCs w:val="21"/>
        </w:rPr>
        <w:t xml:space="preserve"> </w:t>
      </w:r>
      <w:proofErr w:type="spellStart"/>
      <w:r w:rsidRPr="00730D0B">
        <w:rPr>
          <w:sz w:val="21"/>
          <w:szCs w:val="21"/>
        </w:rPr>
        <w:t>Nielsen’ın</w:t>
      </w:r>
      <w:proofErr w:type="spellEnd"/>
      <w:r w:rsidRPr="00730D0B">
        <w:rPr>
          <w:sz w:val="21"/>
          <w:szCs w:val="21"/>
        </w:rPr>
        <w:t xml:space="preserve"> 10 sezgiseli </w:t>
      </w:r>
      <w:proofErr w:type="gramStart"/>
      <w:r w:rsidRPr="00730D0B">
        <w:rPr>
          <w:sz w:val="21"/>
          <w:szCs w:val="21"/>
        </w:rPr>
        <w:t>baz</w:t>
      </w:r>
      <w:proofErr w:type="gramEnd"/>
      <w:r w:rsidRPr="00730D0B">
        <w:rPr>
          <w:sz w:val="21"/>
          <w:szCs w:val="21"/>
        </w:rPr>
        <w:t xml:space="preserve"> alınarak incelenmiş ve kullanılabilirlikleri test edilmiştir. </w:t>
      </w:r>
    </w:p>
    <w:p w:rsidR="007A5559" w:rsidRPr="00730D0B" w:rsidRDefault="007A5559" w:rsidP="00730D0B">
      <w:pPr>
        <w:spacing w:before="120" w:after="120"/>
        <w:ind w:firstLine="709"/>
        <w:jc w:val="both"/>
        <w:rPr>
          <w:b/>
          <w:sz w:val="21"/>
          <w:szCs w:val="21"/>
        </w:rPr>
      </w:pPr>
      <w:r w:rsidRPr="00730D0B">
        <w:rPr>
          <w:b/>
          <w:sz w:val="21"/>
          <w:szCs w:val="21"/>
        </w:rPr>
        <w:t>3.1. Sistem Durumunun Görünürlüğü</w:t>
      </w:r>
    </w:p>
    <w:p w:rsidR="007A5559" w:rsidRPr="00730D0B" w:rsidRDefault="007A5559" w:rsidP="00730D0B">
      <w:pPr>
        <w:spacing w:before="120" w:after="120"/>
        <w:ind w:firstLine="709"/>
        <w:jc w:val="both"/>
        <w:rPr>
          <w:sz w:val="21"/>
          <w:szCs w:val="21"/>
        </w:rPr>
      </w:pPr>
      <w:r w:rsidRPr="00730D0B">
        <w:rPr>
          <w:sz w:val="21"/>
          <w:szCs w:val="21"/>
        </w:rPr>
        <w:t xml:space="preserve">Sistem, kullanıcılara o anki durumla ilgili olarak gereken zamanlarda uygun geribildirimlerle bilgilendirmelidir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 xml:space="preserve">. </w:t>
      </w:r>
    </w:p>
    <w:p w:rsidR="007A5559" w:rsidRPr="00730D0B" w:rsidRDefault="007A5559" w:rsidP="00730D0B">
      <w:pPr>
        <w:spacing w:before="120" w:after="120"/>
        <w:ind w:firstLine="709"/>
        <w:jc w:val="both"/>
        <w:rPr>
          <w:sz w:val="21"/>
          <w:szCs w:val="21"/>
        </w:rPr>
      </w:pPr>
      <w:r w:rsidRPr="00730D0B">
        <w:rPr>
          <w:sz w:val="21"/>
          <w:szCs w:val="21"/>
        </w:rPr>
        <w:t xml:space="preserve">Resim 2’deki elektronik ders içeriğinde içerik ağacı yüklenirken ortaya çıkan “LMS ile iletişim kuruluyor” ve “Ağaç oluşturuluyor” uyarıları ile kullanıcılar beklemeleri konusunda bilgilendirilmektedirler. </w:t>
      </w:r>
    </w:p>
    <w:p w:rsidR="007A5559" w:rsidRPr="00DC3922" w:rsidRDefault="007A5559" w:rsidP="007A5559">
      <w:pPr>
        <w:spacing w:before="120"/>
        <w:jc w:val="center"/>
        <w:rPr>
          <w:sz w:val="20"/>
          <w:szCs w:val="20"/>
        </w:rPr>
      </w:pPr>
      <w:r w:rsidRPr="00DC3922">
        <w:rPr>
          <w:noProof/>
          <w:sz w:val="20"/>
          <w:szCs w:val="20"/>
        </w:rPr>
        <w:lastRenderedPageBreak/>
        <w:drawing>
          <wp:inline distT="0" distB="0" distL="0" distR="0">
            <wp:extent cx="2250382" cy="1258784"/>
            <wp:effectExtent l="19050" t="19050" r="17145" b="17780"/>
            <wp:docPr id="16" name="Resim 16" descr="C:\Users\Bilgisayar_2\Desktop\sist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isayar_2\Desktop\sistem2.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5749" cy="1267380"/>
                    </a:xfrm>
                    <a:prstGeom prst="rect">
                      <a:avLst/>
                    </a:prstGeom>
                    <a:noFill/>
                    <a:ln>
                      <a:solidFill>
                        <a:schemeClr val="bg1">
                          <a:lumMod val="75000"/>
                        </a:schemeClr>
                      </a:solidFill>
                    </a:ln>
                  </pic:spPr>
                </pic:pic>
              </a:graphicData>
            </a:graphic>
          </wp:inline>
        </w:drawing>
      </w:r>
      <w:r w:rsidRPr="00DC3922">
        <w:rPr>
          <w:noProof/>
          <w:sz w:val="20"/>
          <w:szCs w:val="20"/>
        </w:rPr>
        <w:drawing>
          <wp:inline distT="0" distB="0" distL="0" distR="0">
            <wp:extent cx="2252556" cy="1260000"/>
            <wp:effectExtent l="19050" t="19050" r="14605" b="16510"/>
            <wp:docPr id="17" name="Resim 17" descr="C:\Users\Bilgisayar_2\Desktop\sist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gisayar_2\Desktop\sistem1.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2556" cy="1260000"/>
                    </a:xfrm>
                    <a:prstGeom prst="rect">
                      <a:avLst/>
                    </a:prstGeom>
                    <a:noFill/>
                    <a:ln>
                      <a:solidFill>
                        <a:schemeClr val="bg1">
                          <a:lumMod val="75000"/>
                        </a:schemeClr>
                      </a:solidFill>
                    </a:ln>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Resim 2: Sistem Durumunun Görünürlüğü Örnekleri</w:t>
      </w:r>
    </w:p>
    <w:p w:rsidR="007A5559" w:rsidRPr="00730D0B" w:rsidRDefault="007A5559" w:rsidP="00730D0B">
      <w:pPr>
        <w:spacing w:before="120" w:after="120"/>
        <w:ind w:firstLine="709"/>
        <w:jc w:val="both"/>
        <w:rPr>
          <w:b/>
          <w:sz w:val="21"/>
          <w:szCs w:val="21"/>
        </w:rPr>
      </w:pPr>
      <w:r w:rsidRPr="00730D0B">
        <w:rPr>
          <w:b/>
          <w:sz w:val="21"/>
          <w:szCs w:val="21"/>
        </w:rPr>
        <w:t>3.2. Sistem ile Gerçek Dünyanın Eşleşmesi</w:t>
      </w:r>
    </w:p>
    <w:p w:rsidR="007A5559" w:rsidRPr="00730D0B" w:rsidRDefault="007A5559" w:rsidP="00730D0B">
      <w:pPr>
        <w:spacing w:before="120" w:after="120"/>
        <w:ind w:firstLine="709"/>
        <w:jc w:val="both"/>
        <w:rPr>
          <w:sz w:val="21"/>
          <w:szCs w:val="21"/>
        </w:rPr>
      </w:pPr>
      <w:r w:rsidRPr="00730D0B">
        <w:rPr>
          <w:sz w:val="21"/>
          <w:szCs w:val="21"/>
        </w:rPr>
        <w:t xml:space="preserve">Sistemde, kullanıcıların anlayabileceği terimler, kelimeler ve kavramlar kullanılmalıdır. Kullanılan tüm bu ifadeler kullanıcıya tanıdık olmalıdır. Bilgilendirmelerin kullanıcı tarafından doğal ve mantıksal bir şekilde görünmesi sağlanmalıdır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w:t>
      </w:r>
    </w:p>
    <w:p w:rsidR="007A5559" w:rsidRPr="00730D0B" w:rsidRDefault="007A5559" w:rsidP="00730D0B">
      <w:pPr>
        <w:spacing w:before="120" w:after="120"/>
        <w:ind w:firstLine="709"/>
        <w:jc w:val="both"/>
        <w:rPr>
          <w:sz w:val="21"/>
          <w:szCs w:val="21"/>
        </w:rPr>
      </w:pPr>
      <w:r w:rsidRPr="00730D0B">
        <w:rPr>
          <w:sz w:val="21"/>
          <w:szCs w:val="21"/>
        </w:rPr>
        <w:t>Resim 3’deki elektronik ders içeriği bu madde için örnek verilebilir. Resimde yer alan sol alt köşedeki “Not Al”,  “Yer İmi”, “Yazdır”, “Şablon”, “İleri-Geri”, “Kapat” butonları ile içerikteki video, resim ve diğer dokümanların pop-</w:t>
      </w:r>
      <w:proofErr w:type="spellStart"/>
      <w:r w:rsidRPr="00730D0B">
        <w:rPr>
          <w:sz w:val="21"/>
          <w:szCs w:val="21"/>
        </w:rPr>
        <w:t>up</w:t>
      </w:r>
      <w:proofErr w:type="spellEnd"/>
      <w:r w:rsidRPr="00730D0B">
        <w:rPr>
          <w:sz w:val="21"/>
          <w:szCs w:val="21"/>
        </w:rPr>
        <w:t xml:space="preserve"> açılımını simgeleyen ikonlar (simgeler) tüm içerikte kullanıcıya açık ve anlaşılır bir dil ile yapacağı işlemleri kolaylaştırmaktadır. Bunun yanı sıra butonlarda kullanılan resimler ile kullanıcının işlemleri gerçek dünya ile özdeşleştirmesi kolaylaştırılmaktadır.  </w:t>
      </w:r>
    </w:p>
    <w:p w:rsidR="007A5559" w:rsidRPr="00DC3922" w:rsidRDefault="007A5559" w:rsidP="007A5559">
      <w:pPr>
        <w:jc w:val="center"/>
        <w:rPr>
          <w:sz w:val="20"/>
          <w:szCs w:val="20"/>
        </w:rPr>
      </w:pPr>
      <w:r w:rsidRPr="00DC3922">
        <w:rPr>
          <w:noProof/>
          <w:sz w:val="20"/>
          <w:szCs w:val="20"/>
        </w:rPr>
        <w:lastRenderedPageBreak/>
        <w:drawing>
          <wp:inline distT="0" distB="0" distL="0" distR="0">
            <wp:extent cx="3325091" cy="1945141"/>
            <wp:effectExtent l="19050" t="19050" r="27940" b="17145"/>
            <wp:docPr id="18" name="Resim 18" descr="C:\Users\Bilgisayar_2\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isayar_2\Desktop\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8145" cy="1952778"/>
                    </a:xfrm>
                    <a:prstGeom prst="rect">
                      <a:avLst/>
                    </a:prstGeom>
                    <a:noFill/>
                    <a:ln>
                      <a:solidFill>
                        <a:schemeClr val="bg1">
                          <a:lumMod val="75000"/>
                        </a:schemeClr>
                      </a:solidFill>
                    </a:ln>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Resim 3: Sistem ile Gerçek Dünyanın Eşleşmesi Örneği</w:t>
      </w:r>
    </w:p>
    <w:p w:rsidR="007A5559" w:rsidRPr="00730D0B" w:rsidRDefault="007A5559" w:rsidP="00730D0B">
      <w:pPr>
        <w:spacing w:before="120" w:after="120"/>
        <w:ind w:firstLine="709"/>
        <w:jc w:val="both"/>
        <w:rPr>
          <w:b/>
          <w:sz w:val="21"/>
          <w:szCs w:val="21"/>
        </w:rPr>
      </w:pPr>
      <w:r w:rsidRPr="00730D0B">
        <w:rPr>
          <w:b/>
          <w:sz w:val="21"/>
          <w:szCs w:val="21"/>
        </w:rPr>
        <w:t>3.3. Kullanıcı Kontrolü ve Özgürlük</w:t>
      </w:r>
    </w:p>
    <w:p w:rsidR="007A5559" w:rsidRPr="00730D0B" w:rsidRDefault="007A5559" w:rsidP="00730D0B">
      <w:pPr>
        <w:spacing w:before="120" w:after="120"/>
        <w:ind w:firstLine="709"/>
        <w:jc w:val="both"/>
        <w:rPr>
          <w:sz w:val="21"/>
          <w:szCs w:val="21"/>
        </w:rPr>
      </w:pPr>
      <w:r w:rsidRPr="00730D0B">
        <w:rPr>
          <w:sz w:val="21"/>
          <w:szCs w:val="21"/>
        </w:rPr>
        <w:t xml:space="preserve">Kullanıcılar, sistem fonksiyonlarının seçiminde hata yaptıkları ve istenmeyen bir durum ile karşılaştıkları zaman çok detaya girmeden çıkmak için açıkça belirtilmiş bir acil çıkışa ihtiyaç duyarlar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 xml:space="preserve">. </w:t>
      </w:r>
    </w:p>
    <w:p w:rsidR="007A5559" w:rsidRPr="00730D0B" w:rsidRDefault="007A5559" w:rsidP="00730D0B">
      <w:pPr>
        <w:spacing w:before="120" w:after="120"/>
        <w:ind w:firstLine="709"/>
        <w:jc w:val="both"/>
        <w:rPr>
          <w:sz w:val="21"/>
          <w:szCs w:val="21"/>
        </w:rPr>
      </w:pPr>
      <w:r w:rsidRPr="00730D0B">
        <w:rPr>
          <w:sz w:val="21"/>
          <w:szCs w:val="21"/>
        </w:rPr>
        <w:t xml:space="preserve">Elektronik ders içeriklerinin sunumunda kullanılan </w:t>
      </w:r>
      <w:proofErr w:type="spellStart"/>
      <w:r w:rsidRPr="00730D0B">
        <w:rPr>
          <w:sz w:val="21"/>
          <w:szCs w:val="21"/>
        </w:rPr>
        <w:t>arayüzde</w:t>
      </w:r>
      <w:proofErr w:type="spellEnd"/>
      <w:r w:rsidRPr="00730D0B">
        <w:rPr>
          <w:sz w:val="21"/>
          <w:szCs w:val="21"/>
        </w:rPr>
        <w:t xml:space="preserve"> acil çıkış gerektiren hatalar tespit edilmemiştir. Bu tür bir durumla karşılaşıldığı takdirde gerekli çözümler ivedilikle üretilebilir.</w:t>
      </w:r>
    </w:p>
    <w:p w:rsidR="007A5559" w:rsidRPr="00730D0B" w:rsidRDefault="007A5559" w:rsidP="00730D0B">
      <w:pPr>
        <w:spacing w:before="120" w:after="120"/>
        <w:ind w:firstLine="709"/>
        <w:jc w:val="both"/>
        <w:rPr>
          <w:b/>
          <w:sz w:val="21"/>
          <w:szCs w:val="21"/>
        </w:rPr>
      </w:pPr>
      <w:r w:rsidRPr="00730D0B">
        <w:rPr>
          <w:b/>
          <w:sz w:val="21"/>
          <w:szCs w:val="21"/>
        </w:rPr>
        <w:t>3.4. Tutarlılık ve Standartlar</w:t>
      </w:r>
    </w:p>
    <w:p w:rsidR="007A5559" w:rsidRPr="00730D0B" w:rsidRDefault="007A5559" w:rsidP="00730D0B">
      <w:pPr>
        <w:spacing w:before="120" w:after="120"/>
        <w:ind w:firstLine="709"/>
        <w:jc w:val="both"/>
        <w:rPr>
          <w:sz w:val="21"/>
          <w:szCs w:val="21"/>
        </w:rPr>
      </w:pPr>
      <w:r w:rsidRPr="00730D0B">
        <w:rPr>
          <w:sz w:val="21"/>
          <w:szCs w:val="21"/>
        </w:rPr>
        <w:t xml:space="preserve">Kullanıcılar farklı kelimelerin, durumların ve eylemlerin aynı anlama gelip gelmediğini düşünmemelidirler. Uygulama kendi içinde tutarlı olmalıdır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 xml:space="preserve">. </w:t>
      </w:r>
    </w:p>
    <w:p w:rsidR="007A5559" w:rsidRPr="00730D0B" w:rsidRDefault="007A5559" w:rsidP="00730D0B">
      <w:pPr>
        <w:spacing w:before="120" w:after="120"/>
        <w:ind w:firstLine="709"/>
        <w:jc w:val="both"/>
        <w:rPr>
          <w:sz w:val="21"/>
          <w:szCs w:val="21"/>
        </w:rPr>
      </w:pPr>
      <w:proofErr w:type="gramStart"/>
      <w:r w:rsidRPr="00730D0B">
        <w:rPr>
          <w:sz w:val="21"/>
          <w:szCs w:val="21"/>
        </w:rPr>
        <w:t>Resim 4 ve 5’de gösterildiği gibi sol alt köşedeki “Not Al”,  “Yer İmi”, “Yazdır”, “Şablon”, “İleri-Geri”, “Kapat” butonları ile içerikteki video, resim ve diğer dokümanların pop-</w:t>
      </w:r>
      <w:proofErr w:type="spellStart"/>
      <w:r w:rsidRPr="00730D0B">
        <w:rPr>
          <w:sz w:val="21"/>
          <w:szCs w:val="21"/>
        </w:rPr>
        <w:t>up</w:t>
      </w:r>
      <w:proofErr w:type="spellEnd"/>
      <w:r w:rsidRPr="00730D0B">
        <w:rPr>
          <w:sz w:val="21"/>
          <w:szCs w:val="21"/>
        </w:rPr>
        <w:t xml:space="preserve"> açılımını simgeleyen ikonlar (simgeler), animasyon ve etkileşim yönergeleri, bölüm ve konu adlarının aynı yerde gösteriliyor olması, resim açıklamaları vb. hazırlanan tüm elektronik ders içeriklerinde tutarlı ve standarttır. </w:t>
      </w:r>
      <w:proofErr w:type="gramEnd"/>
      <w:r w:rsidRPr="00730D0B">
        <w:rPr>
          <w:sz w:val="21"/>
          <w:szCs w:val="21"/>
        </w:rPr>
        <w:t xml:space="preserve">Bu sayede öğrenenler, farklı derslerde aynı </w:t>
      </w:r>
      <w:proofErr w:type="spellStart"/>
      <w:r w:rsidRPr="00730D0B">
        <w:rPr>
          <w:sz w:val="21"/>
          <w:szCs w:val="21"/>
        </w:rPr>
        <w:t>arayüz</w:t>
      </w:r>
      <w:proofErr w:type="spellEnd"/>
      <w:r w:rsidRPr="00730D0B">
        <w:rPr>
          <w:sz w:val="21"/>
          <w:szCs w:val="21"/>
        </w:rPr>
        <w:t xml:space="preserve"> ve ifadeler ile karşılaşacaklarından elektronik ders içeriğini kullanırken yeniden öğrenmek için çaba harcamayacaklardır.</w:t>
      </w:r>
    </w:p>
    <w:p w:rsidR="007A5559" w:rsidRPr="00DC3922" w:rsidRDefault="007A5559" w:rsidP="007A5559">
      <w:pPr>
        <w:jc w:val="center"/>
        <w:rPr>
          <w:sz w:val="20"/>
          <w:szCs w:val="20"/>
        </w:rPr>
      </w:pPr>
      <w:r w:rsidRPr="00DC3922">
        <w:rPr>
          <w:b/>
          <w:noProof/>
          <w:sz w:val="20"/>
          <w:szCs w:val="20"/>
        </w:rPr>
        <w:lastRenderedPageBreak/>
        <w:drawing>
          <wp:inline distT="0" distB="0" distL="0" distR="0">
            <wp:extent cx="3099460" cy="1999973"/>
            <wp:effectExtent l="19050" t="19050" r="24765" b="19685"/>
            <wp:docPr id="19" name="Resim 19" descr="Z:\ERGONOMİ\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RGONOMİ\4.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599" cy="2034262"/>
                    </a:xfrm>
                    <a:prstGeom prst="rect">
                      <a:avLst/>
                    </a:prstGeom>
                    <a:noFill/>
                    <a:ln>
                      <a:solidFill>
                        <a:schemeClr val="bg1">
                          <a:lumMod val="75000"/>
                        </a:schemeClr>
                      </a:solidFill>
                    </a:ln>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Resim 4: Tutarlılık ve Standartlar Örnek I</w:t>
      </w:r>
    </w:p>
    <w:p w:rsidR="007A5559" w:rsidRPr="00DC3922" w:rsidRDefault="007A5559" w:rsidP="007A5559">
      <w:pPr>
        <w:jc w:val="center"/>
        <w:rPr>
          <w:sz w:val="20"/>
          <w:szCs w:val="20"/>
        </w:rPr>
      </w:pPr>
      <w:r w:rsidRPr="00DC3922">
        <w:rPr>
          <w:b/>
          <w:noProof/>
          <w:sz w:val="20"/>
          <w:szCs w:val="20"/>
        </w:rPr>
        <w:drawing>
          <wp:inline distT="0" distB="0" distL="0" distR="0">
            <wp:extent cx="3491345" cy="1902873"/>
            <wp:effectExtent l="19050" t="19050" r="13970" b="21590"/>
            <wp:docPr id="20" name="Resim 20" descr="Z:\ERGONOMİ\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GONOMİ\4.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0227" cy="1945866"/>
                    </a:xfrm>
                    <a:prstGeom prst="rect">
                      <a:avLst/>
                    </a:prstGeom>
                    <a:noFill/>
                    <a:ln>
                      <a:solidFill>
                        <a:schemeClr val="bg1">
                          <a:lumMod val="75000"/>
                        </a:schemeClr>
                      </a:solidFill>
                    </a:ln>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Resim 5: Tutarlılık ve Standartlar Örnek II</w:t>
      </w:r>
    </w:p>
    <w:p w:rsidR="007A5559" w:rsidRPr="00730D0B" w:rsidRDefault="007A5559" w:rsidP="00730D0B">
      <w:pPr>
        <w:spacing w:before="120" w:after="120"/>
        <w:ind w:firstLine="709"/>
        <w:jc w:val="both"/>
        <w:rPr>
          <w:b/>
          <w:sz w:val="21"/>
          <w:szCs w:val="21"/>
        </w:rPr>
      </w:pPr>
      <w:r w:rsidRPr="00730D0B">
        <w:rPr>
          <w:b/>
          <w:sz w:val="21"/>
          <w:szCs w:val="21"/>
        </w:rPr>
        <w:t>3.5. Hataları Önleme</w:t>
      </w:r>
    </w:p>
    <w:p w:rsidR="007A5559" w:rsidRPr="00730D0B" w:rsidRDefault="007A5559" w:rsidP="00730D0B">
      <w:pPr>
        <w:spacing w:before="120" w:after="120"/>
        <w:ind w:firstLine="709"/>
        <w:jc w:val="both"/>
        <w:rPr>
          <w:sz w:val="21"/>
          <w:szCs w:val="21"/>
        </w:rPr>
      </w:pPr>
      <w:r w:rsidRPr="00730D0B">
        <w:rPr>
          <w:sz w:val="21"/>
          <w:szCs w:val="21"/>
        </w:rPr>
        <w:t xml:space="preserve">Dikkatli bir tasarım ile hatanın oluşması engellenmeli ve kullanıcıların hata ile karşılaşmaları daha önceden belirlenen uyarılarla önlenmelidir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 xml:space="preserve">. </w:t>
      </w:r>
    </w:p>
    <w:p w:rsidR="007A5559" w:rsidRPr="00730D0B" w:rsidRDefault="007A5559" w:rsidP="00730D0B">
      <w:pPr>
        <w:spacing w:before="120" w:after="120"/>
        <w:ind w:firstLine="709"/>
        <w:jc w:val="both"/>
        <w:rPr>
          <w:sz w:val="21"/>
          <w:szCs w:val="21"/>
        </w:rPr>
      </w:pPr>
      <w:r w:rsidRPr="00730D0B">
        <w:rPr>
          <w:sz w:val="21"/>
          <w:szCs w:val="21"/>
        </w:rPr>
        <w:t xml:space="preserve">Öğrenenler elektronik ders içeriğinin açık olduğu tarayıcı ekranındaki “kapat” butonu ile ders içeriğini kapatmak istedikleri zaman Resim 6’daki gibi hata mesajı ile karşılaşmaktadırlar. Bu hata mesajı, elektronik ders içeriğinin </w:t>
      </w:r>
      <w:proofErr w:type="spellStart"/>
      <w:r w:rsidRPr="00730D0B">
        <w:rPr>
          <w:sz w:val="21"/>
          <w:szCs w:val="21"/>
        </w:rPr>
        <w:t>arayüzünün</w:t>
      </w:r>
      <w:proofErr w:type="spellEnd"/>
      <w:r w:rsidRPr="00730D0B">
        <w:rPr>
          <w:sz w:val="21"/>
          <w:szCs w:val="21"/>
        </w:rPr>
        <w:t xml:space="preserve"> sağ üst köşesinde yer alan işarete (X)  tıklamaları gerektiğini hatırlatmaktadır. Bu sayede öğrenen elektronik ders içeriğine yeniden ulaştığında takip ettiği konu başlıkları kaydedilmiş olarak karşısına çıkacaktır.</w:t>
      </w:r>
    </w:p>
    <w:p w:rsidR="007A5559" w:rsidRPr="00DC3922" w:rsidRDefault="001432BE" w:rsidP="007A5559">
      <w:pPr>
        <w:spacing w:before="120"/>
        <w:jc w:val="center"/>
        <w:rPr>
          <w:sz w:val="20"/>
          <w:szCs w:val="20"/>
        </w:rPr>
      </w:pPr>
      <w:r w:rsidRPr="001432BE">
        <w:rPr>
          <w:rFonts w:cstheme="minorBidi"/>
          <w:noProof/>
          <w:sz w:val="20"/>
          <w:szCs w:val="20"/>
        </w:rPr>
        <w:lastRenderedPageBreak/>
        <w:pict>
          <v:oval id="Oval 14" o:spid="_x0000_s1026" style="position:absolute;left:0;text-align:left;margin-left:272.85pt;margin-top:9.2pt;width:27.65pt;height:25.9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" filled="f" strokecolor="#c0504d [3205]" strokeweight="2.25pt"/>
        </w:pict>
      </w:r>
      <w:r w:rsidR="007A5559" w:rsidRPr="00DC3922">
        <w:rPr>
          <w:noProof/>
          <w:sz w:val="20"/>
          <w:szCs w:val="20"/>
        </w:rPr>
        <w:drawing>
          <wp:inline distT="0" distB="0" distL="0" distR="0">
            <wp:extent cx="3034343" cy="2067949"/>
            <wp:effectExtent l="0" t="0" r="0" b="889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5086" t="12712" r="8811" b="22457"/>
                    <a:stretch/>
                  </pic:blipFill>
                  <pic:spPr bwMode="auto">
                    <a:xfrm>
                      <a:off x="0" y="0"/>
                      <a:ext cx="3052190" cy="20801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Resim 6: Hataları Önleme Örneği</w:t>
      </w:r>
    </w:p>
    <w:p w:rsidR="007A5559" w:rsidRPr="00730D0B" w:rsidRDefault="007A5559" w:rsidP="00730D0B">
      <w:pPr>
        <w:spacing w:before="120" w:after="120"/>
        <w:ind w:firstLine="709"/>
        <w:jc w:val="both"/>
        <w:rPr>
          <w:b/>
          <w:sz w:val="21"/>
          <w:szCs w:val="21"/>
        </w:rPr>
      </w:pPr>
      <w:r w:rsidRPr="00730D0B">
        <w:rPr>
          <w:b/>
          <w:sz w:val="21"/>
          <w:szCs w:val="21"/>
        </w:rPr>
        <w:t>3.6.  Hatırlamak Yerine Tanıma</w:t>
      </w:r>
    </w:p>
    <w:p w:rsidR="007A5559" w:rsidRPr="00730D0B" w:rsidRDefault="007A5559" w:rsidP="00730D0B">
      <w:pPr>
        <w:spacing w:before="120" w:after="120"/>
        <w:ind w:firstLine="709"/>
        <w:jc w:val="both"/>
        <w:rPr>
          <w:sz w:val="21"/>
          <w:szCs w:val="21"/>
        </w:rPr>
      </w:pPr>
      <w:r w:rsidRPr="00730D0B">
        <w:rPr>
          <w:sz w:val="21"/>
          <w:szCs w:val="21"/>
        </w:rPr>
        <w:t xml:space="preserve">Nesneler, eylemler ve seçenekler görünür yapılmalıdır ve kullanıcı hafızasına fazla yük bindirilmemelidir. Kullanıcı, </w:t>
      </w:r>
      <w:proofErr w:type="spellStart"/>
      <w:r w:rsidRPr="00730D0B">
        <w:rPr>
          <w:sz w:val="21"/>
          <w:szCs w:val="21"/>
        </w:rPr>
        <w:t>diyaloğun</w:t>
      </w:r>
      <w:proofErr w:type="spellEnd"/>
      <w:r w:rsidRPr="00730D0B">
        <w:rPr>
          <w:sz w:val="21"/>
          <w:szCs w:val="21"/>
        </w:rPr>
        <w:t xml:space="preserve"> bir bölümünden diğerine geçişlerde, bir önceki kısmı hatırlamak zorunda bırakılmamalıdır. Sistemin kullanımı için gerekli açıklamalar görünür ve kolayca ulaşılabilir olmalıdır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 xml:space="preserve">. </w:t>
      </w:r>
    </w:p>
    <w:p w:rsidR="007A5559" w:rsidRPr="00730D0B" w:rsidRDefault="007A5559" w:rsidP="00730D0B">
      <w:pPr>
        <w:spacing w:before="120" w:after="120"/>
        <w:ind w:firstLine="709"/>
        <w:jc w:val="both"/>
        <w:rPr>
          <w:sz w:val="21"/>
          <w:szCs w:val="21"/>
        </w:rPr>
      </w:pPr>
      <w:r w:rsidRPr="00730D0B">
        <w:rPr>
          <w:sz w:val="21"/>
          <w:szCs w:val="21"/>
        </w:rPr>
        <w:t xml:space="preserve">Öğrenenler Resim 7’de örnek olarak gösterilen elektronik ders içeriğinde o an çalışmakta olduğu konunun hangi bölüme ve hangi alt başlıklara ait olduğunu kolayca anlayabilmektedir. Aynı zamanda öğrenenler istedikleri anda bulundukları sayfadan ayrılmadan içerik ağacında gezinerek diğer konu başlıklarını görebilmektedirler. </w:t>
      </w:r>
    </w:p>
    <w:p w:rsidR="007A5559" w:rsidRPr="00730D0B" w:rsidRDefault="007A5559" w:rsidP="00730D0B">
      <w:pPr>
        <w:spacing w:before="120" w:after="120"/>
        <w:ind w:firstLine="709"/>
        <w:jc w:val="both"/>
        <w:rPr>
          <w:sz w:val="21"/>
          <w:szCs w:val="21"/>
        </w:rPr>
      </w:pPr>
      <w:r w:rsidRPr="00730D0B">
        <w:rPr>
          <w:sz w:val="21"/>
          <w:szCs w:val="21"/>
        </w:rPr>
        <w:t>Resim 7’de örnek durum incelenecek olursa “1.1.1. Girişimcilik Tanımı” sayfasının “</w:t>
      </w:r>
      <w:proofErr w:type="gramStart"/>
      <w:r w:rsidRPr="00730D0B">
        <w:rPr>
          <w:sz w:val="21"/>
          <w:szCs w:val="21"/>
        </w:rPr>
        <w:t>1.1</w:t>
      </w:r>
      <w:proofErr w:type="gramEnd"/>
      <w:r w:rsidRPr="00730D0B">
        <w:rPr>
          <w:sz w:val="21"/>
          <w:szCs w:val="21"/>
        </w:rPr>
        <w:t>. Girişimcilik” konusuna ait olduğu öğrenen kolayca anlayabilmektedir.</w:t>
      </w:r>
    </w:p>
    <w:p w:rsidR="007A5559" w:rsidRPr="00DC3922" w:rsidRDefault="007A5559" w:rsidP="007A5559">
      <w:pPr>
        <w:jc w:val="center"/>
        <w:rPr>
          <w:b/>
          <w:sz w:val="20"/>
          <w:szCs w:val="20"/>
        </w:rPr>
      </w:pPr>
      <w:r w:rsidRPr="00DC3922">
        <w:rPr>
          <w:b/>
          <w:noProof/>
          <w:sz w:val="20"/>
          <w:szCs w:val="20"/>
        </w:rPr>
        <w:lastRenderedPageBreak/>
        <w:drawing>
          <wp:inline distT="0" distB="0" distL="0" distR="0">
            <wp:extent cx="3420094" cy="1909004"/>
            <wp:effectExtent l="19050" t="19050" r="28575" b="15240"/>
            <wp:docPr id="22" name="Resim 22" descr="Z:\ERGONOMİ\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RGONOMİ\6.1.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119" cy="1929670"/>
                    </a:xfrm>
                    <a:prstGeom prst="rect">
                      <a:avLst/>
                    </a:prstGeom>
                    <a:noFill/>
                    <a:ln>
                      <a:solidFill>
                        <a:schemeClr val="bg1">
                          <a:lumMod val="75000"/>
                        </a:schemeClr>
                      </a:solidFill>
                    </a:ln>
                  </pic:spPr>
                </pic:pic>
              </a:graphicData>
            </a:graphic>
          </wp:inline>
        </w:drawing>
      </w:r>
    </w:p>
    <w:p w:rsidR="007A5559" w:rsidRPr="009512FE" w:rsidRDefault="007A5559" w:rsidP="009512FE">
      <w:pPr>
        <w:spacing w:before="120" w:after="120"/>
        <w:ind w:firstLine="709"/>
        <w:jc w:val="both"/>
        <w:rPr>
          <w:sz w:val="21"/>
          <w:szCs w:val="21"/>
        </w:rPr>
      </w:pPr>
      <w:r w:rsidRPr="009512FE">
        <w:rPr>
          <w:sz w:val="21"/>
          <w:szCs w:val="21"/>
        </w:rPr>
        <w:t>Resim 7: Hatırlamak Yerine Tanıma Örneği</w:t>
      </w:r>
    </w:p>
    <w:p w:rsidR="007A5559" w:rsidRPr="00730D0B" w:rsidRDefault="007A5559" w:rsidP="00730D0B">
      <w:pPr>
        <w:spacing w:before="120" w:after="120"/>
        <w:ind w:firstLine="709"/>
        <w:jc w:val="both"/>
        <w:rPr>
          <w:b/>
          <w:sz w:val="21"/>
          <w:szCs w:val="21"/>
        </w:rPr>
      </w:pPr>
      <w:r w:rsidRPr="00730D0B">
        <w:rPr>
          <w:b/>
          <w:sz w:val="21"/>
          <w:szCs w:val="21"/>
        </w:rPr>
        <w:t xml:space="preserve">3.7. Esneklik ve Kullanım Verimliliği </w:t>
      </w:r>
    </w:p>
    <w:p w:rsidR="007A5559" w:rsidRPr="00730D0B" w:rsidRDefault="007A5559" w:rsidP="00730D0B">
      <w:pPr>
        <w:spacing w:before="120" w:after="120"/>
        <w:ind w:firstLine="709"/>
        <w:jc w:val="both"/>
        <w:rPr>
          <w:sz w:val="21"/>
          <w:szCs w:val="21"/>
        </w:rPr>
      </w:pPr>
      <w:r w:rsidRPr="00730D0B">
        <w:rPr>
          <w:sz w:val="21"/>
          <w:szCs w:val="21"/>
        </w:rPr>
        <w:t xml:space="preserve">Deneyimli ve deneyimsiz kullanıcılar için etkileşimi hızlandırıcı yöntemler kullanılmalıdır. Kullanıcılara sık kullandıkları işlemleri diledikleri şekilde ayarlayabilmeleri için imkânlar sunulmalıdır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 xml:space="preserve">. </w:t>
      </w:r>
    </w:p>
    <w:p w:rsidR="007A5559" w:rsidRPr="00730D0B" w:rsidRDefault="007A5559" w:rsidP="00730D0B">
      <w:pPr>
        <w:spacing w:before="120" w:after="120"/>
        <w:ind w:firstLine="709"/>
        <w:jc w:val="both"/>
        <w:rPr>
          <w:sz w:val="21"/>
          <w:szCs w:val="21"/>
        </w:rPr>
      </w:pPr>
      <w:r w:rsidRPr="00730D0B">
        <w:rPr>
          <w:sz w:val="21"/>
          <w:szCs w:val="21"/>
        </w:rPr>
        <w:t xml:space="preserve">Resim 8’deki “Yer İmi” olarak kullanılan pencerede öğrenenin isteği üzerine kaydedilmiş olan konu bağlantıları yer almaktadır. Bu bağlantılar, sayfadan çıkış yapsa bile yeniden erişilebilir konumda kalmaktadır. Bu sayede öğrenenler, daha çok önem verdikleri konulara buradan daha hızlı erişim sağlarlar. Elektronik ders içeriğindeki bir diğer buton olan “Şablon” kullanılarak öğrenenlere 3 farklı </w:t>
      </w:r>
      <w:proofErr w:type="spellStart"/>
      <w:r w:rsidRPr="00730D0B">
        <w:rPr>
          <w:sz w:val="21"/>
          <w:szCs w:val="21"/>
        </w:rPr>
        <w:t>arayüz</w:t>
      </w:r>
      <w:proofErr w:type="spellEnd"/>
      <w:r w:rsidRPr="00730D0B">
        <w:rPr>
          <w:sz w:val="21"/>
          <w:szCs w:val="21"/>
        </w:rPr>
        <w:t xml:space="preserve"> tasarımı sunulmaktadır. </w:t>
      </w:r>
    </w:p>
    <w:p w:rsidR="007A5559" w:rsidRDefault="007A5559" w:rsidP="007A5559">
      <w:pPr>
        <w:jc w:val="center"/>
        <w:rPr>
          <w:sz w:val="21"/>
          <w:szCs w:val="21"/>
        </w:rPr>
      </w:pPr>
      <w:r w:rsidRPr="00DC3922">
        <w:rPr>
          <w:b/>
          <w:noProof/>
          <w:color w:val="FF0000"/>
          <w:sz w:val="20"/>
          <w:szCs w:val="20"/>
        </w:rPr>
        <w:drawing>
          <wp:inline distT="0" distB="0" distL="0" distR="0">
            <wp:extent cx="3182587" cy="2044617"/>
            <wp:effectExtent l="19050" t="19050" r="18415" b="13335"/>
            <wp:docPr id="23" name="Resim 23" descr="Z:\ERGONOMİ\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ERGONOMİ\7.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3235" cy="2057882"/>
                    </a:xfrm>
                    <a:prstGeom prst="rect">
                      <a:avLst/>
                    </a:prstGeom>
                    <a:noFill/>
                    <a:ln>
                      <a:solidFill>
                        <a:schemeClr val="bg1">
                          <a:lumMod val="75000"/>
                        </a:schemeClr>
                      </a:solidFill>
                    </a:ln>
                  </pic:spPr>
                </pic:pic>
              </a:graphicData>
            </a:graphic>
          </wp:inline>
        </w:drawing>
      </w:r>
      <w:r w:rsidRPr="00DC3922">
        <w:rPr>
          <w:b/>
          <w:color w:val="FF0000"/>
          <w:sz w:val="20"/>
          <w:szCs w:val="20"/>
        </w:rPr>
        <w:br w:type="textWrapping" w:clear="all"/>
      </w:r>
      <w:r w:rsidRPr="009512FE">
        <w:rPr>
          <w:sz w:val="21"/>
          <w:szCs w:val="21"/>
        </w:rPr>
        <w:t>Resim 8: Esneklik ve Kullanım Verimliliği Örneği</w:t>
      </w:r>
    </w:p>
    <w:p w:rsidR="009512FE" w:rsidRDefault="009512FE" w:rsidP="007A5559">
      <w:pPr>
        <w:jc w:val="center"/>
        <w:rPr>
          <w:sz w:val="21"/>
          <w:szCs w:val="21"/>
        </w:rPr>
      </w:pPr>
    </w:p>
    <w:p w:rsidR="009512FE" w:rsidRPr="009512FE" w:rsidRDefault="009512FE" w:rsidP="007A5559">
      <w:pPr>
        <w:jc w:val="center"/>
        <w:rPr>
          <w:sz w:val="21"/>
          <w:szCs w:val="21"/>
        </w:rPr>
      </w:pPr>
    </w:p>
    <w:p w:rsidR="007A5559" w:rsidRPr="00730D0B" w:rsidRDefault="007A5559" w:rsidP="00730D0B">
      <w:pPr>
        <w:spacing w:before="120" w:after="120"/>
        <w:ind w:firstLine="709"/>
        <w:jc w:val="both"/>
        <w:rPr>
          <w:b/>
          <w:sz w:val="21"/>
          <w:szCs w:val="21"/>
        </w:rPr>
      </w:pPr>
      <w:r w:rsidRPr="00730D0B">
        <w:rPr>
          <w:b/>
          <w:sz w:val="21"/>
          <w:szCs w:val="21"/>
        </w:rPr>
        <w:lastRenderedPageBreak/>
        <w:t xml:space="preserve">3.8. Estetik ve Sade Tasarım </w:t>
      </w:r>
    </w:p>
    <w:p w:rsidR="007A5559" w:rsidRPr="00730D0B" w:rsidRDefault="007A5559" w:rsidP="00730D0B">
      <w:pPr>
        <w:spacing w:before="120" w:after="120"/>
        <w:ind w:firstLine="709"/>
        <w:jc w:val="both"/>
        <w:rPr>
          <w:sz w:val="21"/>
          <w:szCs w:val="21"/>
        </w:rPr>
      </w:pPr>
      <w:r w:rsidRPr="00730D0B">
        <w:rPr>
          <w:sz w:val="21"/>
          <w:szCs w:val="21"/>
        </w:rPr>
        <w:t xml:space="preserve">Diyaloglar konu ile ilgisiz ya da kullanımına pek ihtiyaç duyulmayacak bilgiler içermemelidir. </w:t>
      </w:r>
      <w:proofErr w:type="spellStart"/>
      <w:r w:rsidRPr="00730D0B">
        <w:rPr>
          <w:sz w:val="21"/>
          <w:szCs w:val="21"/>
        </w:rPr>
        <w:t>Diyaloğa</w:t>
      </w:r>
      <w:proofErr w:type="spellEnd"/>
      <w:r w:rsidRPr="00730D0B">
        <w:rPr>
          <w:sz w:val="21"/>
          <w:szCs w:val="21"/>
        </w:rPr>
        <w:t xml:space="preserve"> eklenen her ilave bilgi, daha gerekli bilgilerin görülmesini engelleyebilir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w:t>
      </w:r>
    </w:p>
    <w:p w:rsidR="007A5559" w:rsidRPr="00730D0B" w:rsidRDefault="007A5559" w:rsidP="00730D0B">
      <w:pPr>
        <w:spacing w:before="120" w:after="120"/>
        <w:ind w:firstLine="709"/>
        <w:jc w:val="both"/>
        <w:rPr>
          <w:sz w:val="21"/>
          <w:szCs w:val="21"/>
        </w:rPr>
      </w:pPr>
      <w:r w:rsidRPr="00730D0B">
        <w:rPr>
          <w:sz w:val="21"/>
          <w:szCs w:val="21"/>
        </w:rPr>
        <w:t xml:space="preserve">Elektronik ders içerikleri, Süleyman Demirel Üniversitesi E-Ders Değerlendirme ve Yayın Yönergesine belirtilen standartlara uygun şekilde üretilir. Bu içerikler, belirli bir şablon çerçevesinde, aktarılacak olan bilgiyi net bir şekilde sunar. </w:t>
      </w:r>
    </w:p>
    <w:p w:rsidR="007A5559" w:rsidRPr="00730D0B" w:rsidRDefault="007A5559" w:rsidP="00730D0B">
      <w:pPr>
        <w:spacing w:before="120" w:after="120"/>
        <w:ind w:firstLine="709"/>
        <w:jc w:val="both"/>
        <w:rPr>
          <w:sz w:val="21"/>
          <w:szCs w:val="21"/>
        </w:rPr>
      </w:pPr>
      <w:r w:rsidRPr="00730D0B">
        <w:rPr>
          <w:sz w:val="21"/>
          <w:szCs w:val="21"/>
        </w:rPr>
        <w:t xml:space="preserve">Sayfaya eklenecek metin, konuyu en iyi anlatacak şekilde kısa, basit ve anlaşılır cümleler ile yazılır. Metin içerisinde farklı yazı tipleri kullanılmaz ve okumayı kolaylaştırması açısından “şerifsiz” yazı tipleri kullanılır. </w:t>
      </w:r>
    </w:p>
    <w:p w:rsidR="007A5559" w:rsidRPr="00730D0B" w:rsidRDefault="007A5559" w:rsidP="00730D0B">
      <w:pPr>
        <w:spacing w:before="120" w:after="120"/>
        <w:ind w:firstLine="709"/>
        <w:jc w:val="both"/>
        <w:rPr>
          <w:sz w:val="21"/>
          <w:szCs w:val="21"/>
        </w:rPr>
      </w:pPr>
      <w:r w:rsidRPr="00730D0B">
        <w:rPr>
          <w:sz w:val="21"/>
          <w:szCs w:val="21"/>
        </w:rPr>
        <w:t>Öğrenenlerin konuyla bağlantı kurmasını, konuyu zihinlerinde canlandıracak ve aynı zamanda daha hızlı ve etkili öğrenmesini sağlayacak şekilde uygun resimler seçilir. Resimde, aynı sayfadaki diğer görsel öğelerle uyumlu renklerin kullanılmasına dikkat edilir. Gözün algılamasını kolaylaştırması açısından uygun boyutlar kullanılarak resmin köşeleri yuvarlatılır.</w:t>
      </w:r>
    </w:p>
    <w:p w:rsidR="007A5559" w:rsidRPr="00730D0B" w:rsidRDefault="007A5559" w:rsidP="00730D0B">
      <w:pPr>
        <w:spacing w:before="120" w:after="120"/>
        <w:ind w:firstLine="709"/>
        <w:jc w:val="both"/>
        <w:rPr>
          <w:sz w:val="21"/>
          <w:szCs w:val="21"/>
        </w:rPr>
      </w:pPr>
      <w:r w:rsidRPr="00730D0B">
        <w:rPr>
          <w:sz w:val="21"/>
          <w:szCs w:val="21"/>
        </w:rPr>
        <w:t>Eklenen animasyonlar konuyla ilgili olacak şekilde tasarlanır ve karmaşıklık yaratmayacak şekilde sayfaya yerleştirilir. Önemli bilgilerin vurgulanması için animasyonlar, diğer görsel bileşenlere göre daha fazla tercih edilir.</w:t>
      </w:r>
    </w:p>
    <w:p w:rsidR="007A5559" w:rsidRPr="00730D0B" w:rsidRDefault="007A5559" w:rsidP="00730D0B">
      <w:pPr>
        <w:spacing w:before="120" w:after="120"/>
        <w:ind w:firstLine="709"/>
        <w:jc w:val="both"/>
        <w:rPr>
          <w:sz w:val="21"/>
          <w:szCs w:val="21"/>
        </w:rPr>
      </w:pPr>
      <w:r w:rsidRPr="00730D0B">
        <w:rPr>
          <w:sz w:val="21"/>
          <w:szCs w:val="21"/>
        </w:rPr>
        <w:t xml:space="preserve">İçeriklerde metin, resim, animasyon bileşenlerinin yanında video, grafik, tablo vb. görsel bileşenler de konunun yapısına göre kullanılır. Tüm bu bileşenler, karmaşıklık yaratmayacak ve hepsi bir arada olmayacak şekilde sayfaya yerleştirilir. Bu şekilde öğrenenin zihnini yorması engellenir. </w:t>
      </w:r>
    </w:p>
    <w:p w:rsidR="007A5559" w:rsidRPr="00730D0B" w:rsidRDefault="007A5559" w:rsidP="009512FE">
      <w:pPr>
        <w:tabs>
          <w:tab w:val="left" w:pos="1106"/>
        </w:tabs>
        <w:spacing w:before="120" w:after="120"/>
        <w:ind w:firstLine="709"/>
        <w:jc w:val="both"/>
        <w:rPr>
          <w:b/>
          <w:sz w:val="21"/>
          <w:szCs w:val="21"/>
        </w:rPr>
      </w:pPr>
      <w:r w:rsidRPr="00730D0B">
        <w:rPr>
          <w:b/>
          <w:sz w:val="21"/>
          <w:szCs w:val="21"/>
        </w:rPr>
        <w:t xml:space="preserve">3.9. </w:t>
      </w:r>
      <w:r w:rsidR="009512FE">
        <w:rPr>
          <w:b/>
          <w:sz w:val="21"/>
          <w:szCs w:val="21"/>
        </w:rPr>
        <w:tab/>
      </w:r>
      <w:r w:rsidRPr="00730D0B">
        <w:rPr>
          <w:b/>
          <w:sz w:val="21"/>
          <w:szCs w:val="21"/>
        </w:rPr>
        <w:t xml:space="preserve">Kullanıcıların Hataları Tanımalarına, Teşhis Etmelerine ve </w:t>
      </w:r>
      <w:r w:rsidR="009512FE">
        <w:rPr>
          <w:b/>
          <w:sz w:val="21"/>
          <w:szCs w:val="21"/>
        </w:rPr>
        <w:tab/>
      </w:r>
      <w:r w:rsidRPr="00730D0B">
        <w:rPr>
          <w:b/>
          <w:sz w:val="21"/>
          <w:szCs w:val="21"/>
        </w:rPr>
        <w:t>Düzeltmelerine Yardım Etme</w:t>
      </w:r>
    </w:p>
    <w:p w:rsidR="007A5559" w:rsidRPr="00730D0B" w:rsidRDefault="007A5559" w:rsidP="00730D0B">
      <w:pPr>
        <w:spacing w:before="120" w:after="120"/>
        <w:ind w:firstLine="709"/>
        <w:jc w:val="both"/>
        <w:rPr>
          <w:sz w:val="21"/>
          <w:szCs w:val="21"/>
        </w:rPr>
      </w:pPr>
      <w:r w:rsidRPr="00730D0B">
        <w:rPr>
          <w:sz w:val="21"/>
          <w:szCs w:val="21"/>
        </w:rPr>
        <w:t xml:space="preserve">Hata mesajları, sade bir dilde (kodsuz) olmalı, sorunu tam olarak açıklamalı ve yapıcı bir şekilde çözüm önerisi sunmalıdır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w:t>
      </w:r>
    </w:p>
    <w:p w:rsidR="007A5559" w:rsidRPr="00730D0B" w:rsidRDefault="007A5559" w:rsidP="00730D0B">
      <w:pPr>
        <w:spacing w:before="120" w:after="120"/>
        <w:ind w:firstLine="709"/>
        <w:jc w:val="both"/>
        <w:rPr>
          <w:sz w:val="21"/>
          <w:szCs w:val="21"/>
        </w:rPr>
      </w:pPr>
      <w:r w:rsidRPr="00730D0B">
        <w:rPr>
          <w:sz w:val="21"/>
          <w:szCs w:val="21"/>
        </w:rPr>
        <w:t xml:space="preserve">Kullanıcı Kontrolü ve Özgürlük sezgiselinde de belirtildiği gibi elektronik ders içeriklerinin sunumunda kullanılan </w:t>
      </w:r>
      <w:proofErr w:type="spellStart"/>
      <w:r w:rsidRPr="00730D0B">
        <w:rPr>
          <w:sz w:val="21"/>
          <w:szCs w:val="21"/>
        </w:rPr>
        <w:t>arayüzde</w:t>
      </w:r>
      <w:proofErr w:type="spellEnd"/>
      <w:r w:rsidRPr="00730D0B">
        <w:rPr>
          <w:sz w:val="21"/>
          <w:szCs w:val="21"/>
        </w:rPr>
        <w:t xml:space="preserve"> hatalar tespit edilmemiştir. </w:t>
      </w:r>
    </w:p>
    <w:p w:rsidR="007A5559" w:rsidRPr="00730D0B" w:rsidRDefault="007A5559" w:rsidP="00730D0B">
      <w:pPr>
        <w:spacing w:before="120" w:after="120"/>
        <w:ind w:firstLine="709"/>
        <w:jc w:val="both"/>
        <w:rPr>
          <w:b/>
          <w:sz w:val="21"/>
          <w:szCs w:val="21"/>
        </w:rPr>
      </w:pPr>
      <w:r w:rsidRPr="00730D0B">
        <w:rPr>
          <w:b/>
          <w:sz w:val="21"/>
          <w:szCs w:val="21"/>
        </w:rPr>
        <w:t>3.10. Yardım ve Dokümantasyon</w:t>
      </w:r>
    </w:p>
    <w:p w:rsidR="007A5559" w:rsidRPr="00730D0B" w:rsidRDefault="007A5559" w:rsidP="00730D0B">
      <w:pPr>
        <w:spacing w:before="120" w:after="120"/>
        <w:ind w:firstLine="709"/>
        <w:jc w:val="both"/>
        <w:rPr>
          <w:sz w:val="21"/>
          <w:szCs w:val="21"/>
        </w:rPr>
      </w:pPr>
      <w:r w:rsidRPr="00730D0B">
        <w:rPr>
          <w:sz w:val="21"/>
          <w:szCs w:val="21"/>
        </w:rPr>
        <w:t xml:space="preserve">Bir sistemin dokümantasyona ihtiyaç duyulmadan kullanılabilir olması daha tercih edilebilir olmasına rağmen, dokümantasyon ve yardım servisinin sağlanması gerekli olabilir. Yardım ve dokümantasyon sisteminde istenilen bilgiyi aramak kolay olmalı, yardım dokümanı kullanıcının </w:t>
      </w:r>
      <w:r w:rsidRPr="00730D0B">
        <w:rPr>
          <w:sz w:val="21"/>
          <w:szCs w:val="21"/>
        </w:rPr>
        <w:lastRenderedPageBreak/>
        <w:t xml:space="preserve">ihtiyacına odaklı olmalı, çözümler listelerken somut adımları göstermeli ve çok büyük olmamalıdır </w:t>
      </w:r>
      <w:r w:rsidRPr="00730D0B">
        <w:rPr>
          <w:rStyle w:val="body"/>
          <w:sz w:val="21"/>
          <w:szCs w:val="21"/>
        </w:rPr>
        <w:t>(</w:t>
      </w:r>
      <w:proofErr w:type="spellStart"/>
      <w:r w:rsidRPr="00730D0B">
        <w:rPr>
          <w:rStyle w:val="body"/>
          <w:sz w:val="21"/>
          <w:szCs w:val="21"/>
        </w:rPr>
        <w:t>Nielsen</w:t>
      </w:r>
      <w:proofErr w:type="spellEnd"/>
      <w:r w:rsidRPr="00730D0B">
        <w:rPr>
          <w:rStyle w:val="body"/>
          <w:sz w:val="21"/>
          <w:szCs w:val="21"/>
        </w:rPr>
        <w:t>, 2005)</w:t>
      </w:r>
      <w:r w:rsidRPr="00730D0B">
        <w:rPr>
          <w:sz w:val="21"/>
          <w:szCs w:val="21"/>
        </w:rPr>
        <w:t>.</w:t>
      </w:r>
    </w:p>
    <w:p w:rsidR="007A5559" w:rsidRDefault="007A5559" w:rsidP="00730D0B">
      <w:pPr>
        <w:spacing w:before="120" w:after="120"/>
        <w:ind w:firstLine="709"/>
        <w:jc w:val="both"/>
        <w:rPr>
          <w:sz w:val="21"/>
          <w:szCs w:val="21"/>
        </w:rPr>
      </w:pPr>
      <w:r w:rsidRPr="00730D0B">
        <w:rPr>
          <w:sz w:val="21"/>
          <w:szCs w:val="21"/>
        </w:rPr>
        <w:t xml:space="preserve">Elektronik ders içerikleri herhangi bir dokümantasyona ihtiyaç duyulmadan kullanılabilecek bir </w:t>
      </w:r>
      <w:proofErr w:type="spellStart"/>
      <w:r w:rsidRPr="00730D0B">
        <w:rPr>
          <w:sz w:val="21"/>
          <w:szCs w:val="21"/>
        </w:rPr>
        <w:t>arayüze</w:t>
      </w:r>
      <w:proofErr w:type="spellEnd"/>
      <w:r w:rsidRPr="00730D0B">
        <w:rPr>
          <w:sz w:val="21"/>
          <w:szCs w:val="21"/>
        </w:rPr>
        <w:t xml:space="preserve"> sahiptir. Bu yüzden herhangi bir yardım ve dokümantasyon servisi bulunmamaktadır. Ancak içerikle ilgili öğrenenlerin içerik birimi ile iletişime geçebilecekleri sadece bu amaç için kullanıma açılmış bir e-posta adresi her dersin </w:t>
      </w:r>
      <w:proofErr w:type="spellStart"/>
      <w:r w:rsidRPr="00730D0B">
        <w:rPr>
          <w:sz w:val="21"/>
          <w:szCs w:val="21"/>
        </w:rPr>
        <w:t>arayüzünde</w:t>
      </w:r>
      <w:proofErr w:type="spellEnd"/>
      <w:r w:rsidRPr="00730D0B">
        <w:rPr>
          <w:sz w:val="21"/>
          <w:szCs w:val="21"/>
        </w:rPr>
        <w:t xml:space="preserve"> bulunmaktadır. Öğrenenler, sorunlarını bu e-posta adresi yoluyla ilettikleri zaman en kısa sürede çözüm üretilerek bilgilendirilmektedirler.</w:t>
      </w:r>
    </w:p>
    <w:p w:rsidR="009512FE" w:rsidRPr="00730D0B" w:rsidRDefault="009512FE" w:rsidP="00730D0B">
      <w:pPr>
        <w:spacing w:before="120" w:after="120"/>
        <w:ind w:firstLine="709"/>
        <w:jc w:val="both"/>
        <w:rPr>
          <w:sz w:val="21"/>
          <w:szCs w:val="21"/>
        </w:rPr>
      </w:pPr>
    </w:p>
    <w:p w:rsidR="007A5559" w:rsidRPr="00730D0B" w:rsidRDefault="007A5559" w:rsidP="00730D0B">
      <w:pPr>
        <w:spacing w:before="120" w:after="120"/>
        <w:ind w:firstLine="709"/>
        <w:jc w:val="both"/>
        <w:rPr>
          <w:b/>
          <w:sz w:val="21"/>
          <w:szCs w:val="21"/>
        </w:rPr>
      </w:pPr>
      <w:r w:rsidRPr="00730D0B">
        <w:rPr>
          <w:b/>
          <w:sz w:val="21"/>
          <w:szCs w:val="21"/>
        </w:rPr>
        <w:t xml:space="preserve">4. </w:t>
      </w:r>
      <w:r w:rsidR="009512FE" w:rsidRPr="00730D0B">
        <w:rPr>
          <w:b/>
          <w:sz w:val="21"/>
          <w:szCs w:val="21"/>
        </w:rPr>
        <w:t>SONUÇ</w:t>
      </w:r>
    </w:p>
    <w:p w:rsidR="007A5559" w:rsidRPr="00730D0B" w:rsidRDefault="007A5559" w:rsidP="00730D0B">
      <w:pPr>
        <w:spacing w:before="120" w:after="120"/>
        <w:ind w:firstLine="709"/>
        <w:jc w:val="both"/>
        <w:rPr>
          <w:sz w:val="21"/>
          <w:szCs w:val="21"/>
        </w:rPr>
      </w:pPr>
      <w:r w:rsidRPr="00730D0B">
        <w:rPr>
          <w:sz w:val="21"/>
          <w:szCs w:val="21"/>
        </w:rPr>
        <w:t xml:space="preserve">Teknolojinin gelişmesi ile birlikte, üretilen sistemlerin daha verimli ve etkili olması beklenmektedir. Bireyler, bu sistemleri kullanırken veya tercih ederken  “kullanıcı dostluğu”, “kolay kullanışlılık”, “ergonomiklik” gibi ifadelerle eş değer olan “kullanılabilirlik” özelliğine önem vermektedirler. Uzaktan eğitimin de teknolojinin bir parçası olduğu düşünülürse bu özellikleri taşıyan sistemlerin tasarlanması ve kullanılması kaçınılmaz bir gerçektir. Bireylerin bir başkasına ihtiyaç duymadan kendi hızında öğrenmelerini gerçekleştirdiği uzaktan eğitim sistemlerinde, en önemli etkileşim türü öğrenen-içerik etkileşimidir. Bu çerçevede, öğrenenlerin bireysel sorumluluğunun en üst düzeyde olduğu bu sistemlerde sürekli zaman geçirilen elektronik ders içeriklerinin tasarımı da büyük önem taşımaktadır. Bu durumda, elektronik ders içeriklerinin amaca uygun olarak tasarlanması için bilişsel ergonominin kapsadığı İnsan Bilgisayar Etkileşimi göz önünde bulundurulmalıdır. İnsan Bilgisayar Etkileşiminin en önemli çalışma konusu ise kullanılabilirliktir. Kullanılabilirlik </w:t>
      </w:r>
      <w:proofErr w:type="gramStart"/>
      <w:r w:rsidRPr="00730D0B">
        <w:rPr>
          <w:sz w:val="21"/>
          <w:szCs w:val="21"/>
        </w:rPr>
        <w:t>kriterlerine</w:t>
      </w:r>
      <w:proofErr w:type="gramEnd"/>
      <w:r w:rsidRPr="00730D0B">
        <w:rPr>
          <w:sz w:val="21"/>
          <w:szCs w:val="21"/>
        </w:rPr>
        <w:t xml:space="preserve"> göre tasarlanan elektronik ders içerikleri öğrenen memnuniyetini arttırırken aynı zamanda içeriğe ve kuruma yönelik olumlu bakış açısı oluşturmasını da sağlar. Amacına uygun ve kullanışlı bir içeriğin geliştirilmesine imkân tanır ve bu sayede uygulama sırasında ortaya çıkabilecek problemlerin ve hataların azaltılmasını sağlar. </w:t>
      </w:r>
    </w:p>
    <w:p w:rsidR="007A5559" w:rsidRPr="00730D0B" w:rsidRDefault="007A5559" w:rsidP="00730D0B">
      <w:pPr>
        <w:spacing w:before="120" w:after="120"/>
        <w:ind w:firstLine="709"/>
        <w:jc w:val="both"/>
        <w:rPr>
          <w:sz w:val="21"/>
          <w:szCs w:val="21"/>
        </w:rPr>
      </w:pPr>
      <w:r w:rsidRPr="00730D0B">
        <w:rPr>
          <w:sz w:val="21"/>
          <w:szCs w:val="21"/>
        </w:rPr>
        <w:t xml:space="preserve">Bu çalışma kapsamında, kullanılabilirlik test yöntemlerinden </w:t>
      </w:r>
      <w:proofErr w:type="spellStart"/>
      <w:r w:rsidRPr="00730D0B">
        <w:rPr>
          <w:sz w:val="21"/>
          <w:szCs w:val="21"/>
        </w:rPr>
        <w:t>Nielsen’ın</w:t>
      </w:r>
      <w:proofErr w:type="spellEnd"/>
      <w:r w:rsidRPr="00730D0B">
        <w:rPr>
          <w:sz w:val="21"/>
          <w:szCs w:val="21"/>
        </w:rPr>
        <w:t xml:space="preserve"> 10 Kullanılabilirlik Sezgiseli, elektronik ders içeriklerinin </w:t>
      </w:r>
      <w:proofErr w:type="spellStart"/>
      <w:r w:rsidRPr="00730D0B">
        <w:rPr>
          <w:sz w:val="21"/>
          <w:szCs w:val="21"/>
        </w:rPr>
        <w:t>arayüzünün</w:t>
      </w:r>
      <w:proofErr w:type="spellEnd"/>
      <w:r w:rsidRPr="00730D0B">
        <w:rPr>
          <w:sz w:val="21"/>
          <w:szCs w:val="21"/>
        </w:rPr>
        <w:t xml:space="preserve"> kullanılabilirlik açısından değerlendirilmesi için yol gösterici olarak kullanılmıştır. Değerlendirmeler sonucunda üretilen elektronik ders içeriklerinin kullanılabilirliğin verimlilik, etkililik ve memnuniyet ilkeleri kapsamında büyük ölçüde uygun olduğu görülmüştür.</w:t>
      </w:r>
    </w:p>
    <w:p w:rsidR="007A5559" w:rsidRPr="00730D0B" w:rsidRDefault="007A5559" w:rsidP="00730D0B">
      <w:pPr>
        <w:spacing w:before="120" w:after="120"/>
        <w:ind w:firstLine="709"/>
        <w:jc w:val="both"/>
        <w:rPr>
          <w:sz w:val="21"/>
          <w:szCs w:val="21"/>
        </w:rPr>
      </w:pPr>
      <w:r w:rsidRPr="00730D0B">
        <w:rPr>
          <w:sz w:val="21"/>
          <w:szCs w:val="21"/>
        </w:rPr>
        <w:t xml:space="preserve">Kullanılabilirlik test yöntemlerinden “Sezgisellerin Kullanımı (Uzman Yaklaşımı)”, </w:t>
      </w:r>
      <w:proofErr w:type="spellStart"/>
      <w:r w:rsidRPr="00730D0B">
        <w:rPr>
          <w:sz w:val="21"/>
          <w:szCs w:val="21"/>
        </w:rPr>
        <w:t>arayüzlerin</w:t>
      </w:r>
      <w:proofErr w:type="spellEnd"/>
      <w:r w:rsidRPr="00730D0B">
        <w:rPr>
          <w:sz w:val="21"/>
          <w:szCs w:val="21"/>
        </w:rPr>
        <w:t xml:space="preserve"> değerlendirilmesinde yararlı rol oynamakla birlikte çok genel olmaları nedeniyle yoruma açıktır. Bu yüzden elektronik </w:t>
      </w:r>
      <w:r w:rsidRPr="00730D0B">
        <w:rPr>
          <w:sz w:val="21"/>
          <w:szCs w:val="21"/>
        </w:rPr>
        <w:lastRenderedPageBreak/>
        <w:t xml:space="preserve">ders içeriklerinin değerlendirilmesinde diğer kullanılabilirlik test yöntemlerinin de kullanılması daha sağlıklı sonuçlar verecektir. </w:t>
      </w:r>
    </w:p>
    <w:p w:rsidR="007A5559" w:rsidRDefault="007A5559" w:rsidP="00730D0B">
      <w:pPr>
        <w:spacing w:before="120" w:after="120"/>
        <w:ind w:firstLine="709"/>
        <w:jc w:val="both"/>
        <w:rPr>
          <w:sz w:val="21"/>
          <w:szCs w:val="21"/>
        </w:rPr>
      </w:pPr>
      <w:r w:rsidRPr="00730D0B">
        <w:rPr>
          <w:sz w:val="21"/>
          <w:szCs w:val="21"/>
        </w:rPr>
        <w:t xml:space="preserve">Uzaktan eğitimde elektronik ders içerikleri hakkında yapılan araştırmalar sonucunda, Türkiye’de elektronik ders içeriklerinin </w:t>
      </w:r>
      <w:proofErr w:type="spellStart"/>
      <w:r w:rsidRPr="00730D0B">
        <w:rPr>
          <w:sz w:val="21"/>
          <w:szCs w:val="21"/>
        </w:rPr>
        <w:t>arayüzünün</w:t>
      </w:r>
      <w:proofErr w:type="spellEnd"/>
      <w:r w:rsidRPr="00730D0B">
        <w:rPr>
          <w:sz w:val="21"/>
          <w:szCs w:val="21"/>
        </w:rPr>
        <w:t xml:space="preserve"> kullanılabilirlik açısından değerlendirilmesi hakkında bir çalışmaya rastlanmamıştır ve bu çalışmanın ileride yapılacak çalışmalar için yol gösterici olması beklenmektedir. </w:t>
      </w:r>
    </w:p>
    <w:p w:rsidR="009512FE" w:rsidRPr="00730D0B" w:rsidRDefault="009512FE" w:rsidP="00730D0B">
      <w:pPr>
        <w:spacing w:before="120" w:after="120"/>
        <w:ind w:firstLine="709"/>
        <w:jc w:val="both"/>
        <w:rPr>
          <w:sz w:val="21"/>
          <w:szCs w:val="21"/>
        </w:rPr>
      </w:pPr>
    </w:p>
    <w:p w:rsidR="007A5559" w:rsidRPr="00DC3922" w:rsidRDefault="009512FE" w:rsidP="009512FE">
      <w:pPr>
        <w:spacing w:before="120" w:after="120"/>
        <w:ind w:firstLine="708"/>
        <w:rPr>
          <w:b/>
          <w:sz w:val="20"/>
          <w:szCs w:val="20"/>
        </w:rPr>
      </w:pPr>
      <w:r w:rsidRPr="00DC3922">
        <w:rPr>
          <w:b/>
          <w:sz w:val="20"/>
          <w:szCs w:val="20"/>
        </w:rPr>
        <w:t>KAYNAKLAR</w:t>
      </w:r>
    </w:p>
    <w:p w:rsidR="007A5559" w:rsidRPr="00DC3922" w:rsidRDefault="009512FE" w:rsidP="009512FE">
      <w:pPr>
        <w:spacing w:before="100" w:after="100"/>
        <w:ind w:left="709" w:hanging="709"/>
        <w:jc w:val="both"/>
        <w:rPr>
          <w:sz w:val="20"/>
          <w:szCs w:val="20"/>
        </w:rPr>
      </w:pPr>
      <w:r w:rsidRPr="00DC3922">
        <w:rPr>
          <w:sz w:val="20"/>
          <w:szCs w:val="20"/>
        </w:rPr>
        <w:t>AYDIN</w:t>
      </w:r>
      <w:r w:rsidR="007A5559" w:rsidRPr="00DC3922">
        <w:rPr>
          <w:sz w:val="20"/>
          <w:szCs w:val="20"/>
        </w:rPr>
        <w:t>, C. H. (2002), “Uzaktan Eğitimin Geleceğine İlişkin Eğilimler”, Uluslararası Katılımlı Açık Ve Uzaktan Eğitim Sempozyumu, Eskişehir.</w:t>
      </w:r>
    </w:p>
    <w:p w:rsidR="007A5559" w:rsidRPr="00DC3922" w:rsidRDefault="009512FE" w:rsidP="009512FE">
      <w:pPr>
        <w:spacing w:before="100" w:after="100"/>
        <w:ind w:left="709" w:hanging="709"/>
        <w:jc w:val="both"/>
        <w:rPr>
          <w:sz w:val="20"/>
          <w:szCs w:val="20"/>
        </w:rPr>
      </w:pPr>
      <w:r w:rsidRPr="00DC3922">
        <w:rPr>
          <w:sz w:val="20"/>
          <w:szCs w:val="20"/>
        </w:rPr>
        <w:t>ÇAĞILTAY</w:t>
      </w:r>
      <w:r w:rsidR="007A5559" w:rsidRPr="00DC3922">
        <w:rPr>
          <w:sz w:val="20"/>
          <w:szCs w:val="20"/>
        </w:rPr>
        <w:t xml:space="preserve">, K. (2011), “İnsan Bilgisayar Etkileşimi Ve Kullanılabilirlik Mühendisliği: Teoriden Pratiğe”, </w:t>
      </w:r>
      <w:proofErr w:type="spellStart"/>
      <w:r w:rsidR="007A5559" w:rsidRPr="00DC3922">
        <w:rPr>
          <w:sz w:val="20"/>
          <w:szCs w:val="20"/>
        </w:rPr>
        <w:t>Odtü</w:t>
      </w:r>
      <w:proofErr w:type="spellEnd"/>
      <w:r w:rsidR="007A5559" w:rsidRPr="00DC3922">
        <w:rPr>
          <w:sz w:val="20"/>
          <w:szCs w:val="20"/>
        </w:rPr>
        <w:t xml:space="preserve"> Yayıncılık, Ankara.</w:t>
      </w:r>
    </w:p>
    <w:p w:rsidR="007A5559" w:rsidRPr="00DC3922" w:rsidRDefault="009512FE" w:rsidP="009512FE">
      <w:pPr>
        <w:spacing w:before="100" w:after="100"/>
        <w:ind w:left="709" w:hanging="709"/>
        <w:jc w:val="both"/>
        <w:rPr>
          <w:sz w:val="20"/>
          <w:szCs w:val="20"/>
        </w:rPr>
      </w:pPr>
      <w:r w:rsidRPr="00DC3922">
        <w:rPr>
          <w:sz w:val="20"/>
          <w:szCs w:val="20"/>
        </w:rPr>
        <w:t>ÇALIŞKAN</w:t>
      </w:r>
      <w:r w:rsidR="007A5559" w:rsidRPr="00DC3922">
        <w:rPr>
          <w:sz w:val="20"/>
          <w:szCs w:val="20"/>
        </w:rPr>
        <w:t>, S. (2002), “Uzaktan Eğitim Web Sitelerinde Animasyon Kullanımı”, Açık Ve Uzaktan Eğitim Sempozyumu,  Eskişehir. Erişim Yeri: Http://Aof20.Anadolu.Edu.Tr/Bildiriler/Sabahattin_Caliskan.Doc, Erişim Tarihi: 15.08.2012.</w:t>
      </w:r>
    </w:p>
    <w:p w:rsidR="007A5559" w:rsidRPr="00DC3922" w:rsidRDefault="009512FE" w:rsidP="009512FE">
      <w:pPr>
        <w:spacing w:before="100" w:after="100"/>
        <w:ind w:left="709" w:hanging="709"/>
        <w:jc w:val="both"/>
        <w:rPr>
          <w:sz w:val="20"/>
          <w:szCs w:val="20"/>
        </w:rPr>
      </w:pPr>
      <w:r w:rsidRPr="00DC3922">
        <w:rPr>
          <w:sz w:val="20"/>
          <w:szCs w:val="20"/>
        </w:rPr>
        <w:t>ERASLAN</w:t>
      </w:r>
      <w:r w:rsidR="007A5559" w:rsidRPr="00DC3922">
        <w:rPr>
          <w:sz w:val="20"/>
          <w:szCs w:val="20"/>
        </w:rPr>
        <w:t>, E. (2005), “E-Ticaret Web Sitesi Tasarımının Ergonomik Açıdan Değerlendirilmesi”, Ergonomi 12. Ulusal Kongresi, Sf. 83-90, İstanbul.</w:t>
      </w:r>
    </w:p>
    <w:p w:rsidR="007A5559" w:rsidRPr="00DC3922" w:rsidRDefault="009512FE" w:rsidP="009512FE">
      <w:pPr>
        <w:spacing w:before="100" w:after="100"/>
        <w:ind w:left="709" w:hanging="709"/>
        <w:jc w:val="both"/>
        <w:rPr>
          <w:sz w:val="20"/>
          <w:szCs w:val="20"/>
        </w:rPr>
      </w:pPr>
      <w:r w:rsidRPr="00DC3922">
        <w:rPr>
          <w:sz w:val="20"/>
          <w:szCs w:val="20"/>
        </w:rPr>
        <w:t>İŞMAN</w:t>
      </w:r>
      <w:r w:rsidR="007A5559" w:rsidRPr="00DC3922">
        <w:rPr>
          <w:sz w:val="20"/>
          <w:szCs w:val="20"/>
        </w:rPr>
        <w:t>, A. (1998), “Uzaktan Eğitim”, Değişim Yayınları, Adapazarı.</w:t>
      </w:r>
    </w:p>
    <w:p w:rsidR="007A5559" w:rsidRPr="00DC3922" w:rsidRDefault="009512FE" w:rsidP="009512FE">
      <w:pPr>
        <w:spacing w:before="100" w:after="100"/>
        <w:ind w:left="709" w:hanging="709"/>
        <w:jc w:val="both"/>
        <w:rPr>
          <w:sz w:val="20"/>
          <w:szCs w:val="20"/>
        </w:rPr>
      </w:pPr>
      <w:r w:rsidRPr="00DC3922">
        <w:rPr>
          <w:sz w:val="20"/>
          <w:szCs w:val="20"/>
        </w:rPr>
        <w:t>KILIÇER</w:t>
      </w:r>
      <w:r w:rsidR="007A5559" w:rsidRPr="00DC3922">
        <w:rPr>
          <w:sz w:val="20"/>
          <w:szCs w:val="20"/>
        </w:rPr>
        <w:t>, K</w:t>
      </w:r>
      <w:proofErr w:type="gramStart"/>
      <w:r w:rsidR="007A5559" w:rsidRPr="00DC3922">
        <w:rPr>
          <w:sz w:val="20"/>
          <w:szCs w:val="20"/>
        </w:rPr>
        <w:t>.,</w:t>
      </w:r>
      <w:proofErr w:type="gramEnd"/>
      <w:r w:rsidR="007A5559" w:rsidRPr="00DC3922">
        <w:rPr>
          <w:sz w:val="20"/>
          <w:szCs w:val="20"/>
        </w:rPr>
        <w:t xml:space="preserve"> Çoklar, A. N. Ve Odabaşı, H. F., (2007), “Teknoloji Tabanlı </w:t>
      </w:r>
      <w:proofErr w:type="spellStart"/>
      <w:r w:rsidR="007A5559" w:rsidRPr="00DC3922">
        <w:rPr>
          <w:sz w:val="20"/>
          <w:szCs w:val="20"/>
        </w:rPr>
        <w:t>Çokluortam</w:t>
      </w:r>
      <w:proofErr w:type="spellEnd"/>
      <w:r w:rsidR="007A5559" w:rsidRPr="00DC3922">
        <w:rPr>
          <w:sz w:val="20"/>
          <w:szCs w:val="20"/>
        </w:rPr>
        <w:t xml:space="preserve"> Uygulamalarının Tasarımı: Bilişsel Ergonomi”, </w:t>
      </w:r>
      <w:proofErr w:type="spellStart"/>
      <w:r w:rsidR="007A5559" w:rsidRPr="00DC3922">
        <w:rPr>
          <w:sz w:val="20"/>
          <w:szCs w:val="20"/>
        </w:rPr>
        <w:t>The</w:t>
      </w:r>
      <w:proofErr w:type="spellEnd"/>
      <w:r w:rsidR="007A5559" w:rsidRPr="00DC3922">
        <w:rPr>
          <w:sz w:val="20"/>
          <w:szCs w:val="20"/>
        </w:rPr>
        <w:t xml:space="preserve"> </w:t>
      </w:r>
      <w:proofErr w:type="spellStart"/>
      <w:r w:rsidR="007A5559" w:rsidRPr="00DC3922">
        <w:rPr>
          <w:sz w:val="20"/>
          <w:szCs w:val="20"/>
        </w:rPr>
        <w:t>Proceedings</w:t>
      </w:r>
      <w:proofErr w:type="spellEnd"/>
      <w:r w:rsidR="007A5559" w:rsidRPr="00DC3922">
        <w:rPr>
          <w:sz w:val="20"/>
          <w:szCs w:val="20"/>
        </w:rPr>
        <w:t xml:space="preserve"> Of 7th </w:t>
      </w:r>
      <w:proofErr w:type="spellStart"/>
      <w:r w:rsidR="007A5559" w:rsidRPr="00DC3922">
        <w:rPr>
          <w:sz w:val="20"/>
          <w:szCs w:val="20"/>
        </w:rPr>
        <w:t>International</w:t>
      </w:r>
      <w:proofErr w:type="spellEnd"/>
      <w:r w:rsidR="007A5559" w:rsidRPr="00DC3922">
        <w:rPr>
          <w:sz w:val="20"/>
          <w:szCs w:val="20"/>
        </w:rPr>
        <w:t xml:space="preserve"> </w:t>
      </w:r>
      <w:proofErr w:type="spellStart"/>
      <w:r w:rsidR="007A5559" w:rsidRPr="00DC3922">
        <w:rPr>
          <w:sz w:val="20"/>
          <w:szCs w:val="20"/>
        </w:rPr>
        <w:t>Educational</w:t>
      </w:r>
      <w:proofErr w:type="spellEnd"/>
      <w:r w:rsidR="007A5559" w:rsidRPr="00DC3922">
        <w:rPr>
          <w:sz w:val="20"/>
          <w:szCs w:val="20"/>
        </w:rPr>
        <w:t xml:space="preserve"> </w:t>
      </w:r>
      <w:proofErr w:type="spellStart"/>
      <w:r w:rsidR="007A5559" w:rsidRPr="00DC3922">
        <w:rPr>
          <w:sz w:val="20"/>
          <w:szCs w:val="20"/>
        </w:rPr>
        <w:t>Technology</w:t>
      </w:r>
      <w:proofErr w:type="spellEnd"/>
      <w:r w:rsidR="007A5559" w:rsidRPr="00DC3922">
        <w:rPr>
          <w:sz w:val="20"/>
          <w:szCs w:val="20"/>
        </w:rPr>
        <w:t xml:space="preserve"> </w:t>
      </w:r>
      <w:proofErr w:type="spellStart"/>
      <w:r w:rsidR="007A5559" w:rsidRPr="00DC3922">
        <w:rPr>
          <w:sz w:val="20"/>
          <w:szCs w:val="20"/>
        </w:rPr>
        <w:t>Conference</w:t>
      </w:r>
      <w:proofErr w:type="spellEnd"/>
      <w:r w:rsidR="007A5559" w:rsidRPr="00DC3922">
        <w:rPr>
          <w:sz w:val="20"/>
          <w:szCs w:val="20"/>
        </w:rPr>
        <w:t xml:space="preserve"> </w:t>
      </w:r>
      <w:proofErr w:type="spellStart"/>
      <w:r w:rsidR="007A5559" w:rsidRPr="00DC3922">
        <w:rPr>
          <w:sz w:val="20"/>
          <w:szCs w:val="20"/>
        </w:rPr>
        <w:t>Near</w:t>
      </w:r>
      <w:proofErr w:type="spellEnd"/>
      <w:r w:rsidR="007A5559" w:rsidRPr="00DC3922">
        <w:rPr>
          <w:sz w:val="20"/>
          <w:szCs w:val="20"/>
        </w:rPr>
        <w:t xml:space="preserve"> East </w:t>
      </w:r>
      <w:proofErr w:type="spellStart"/>
      <w:r w:rsidR="007A5559" w:rsidRPr="00DC3922">
        <w:rPr>
          <w:sz w:val="20"/>
          <w:szCs w:val="20"/>
        </w:rPr>
        <w:t>University</w:t>
      </w:r>
      <w:proofErr w:type="spellEnd"/>
      <w:r w:rsidR="007A5559" w:rsidRPr="00DC3922">
        <w:rPr>
          <w:sz w:val="20"/>
          <w:szCs w:val="20"/>
        </w:rPr>
        <w:t xml:space="preserve">, North </w:t>
      </w:r>
      <w:proofErr w:type="spellStart"/>
      <w:r w:rsidR="007A5559" w:rsidRPr="00DC3922">
        <w:rPr>
          <w:sz w:val="20"/>
          <w:szCs w:val="20"/>
        </w:rPr>
        <w:t>Cyprus</w:t>
      </w:r>
      <w:proofErr w:type="spellEnd"/>
      <w:r w:rsidR="007A5559" w:rsidRPr="00DC3922">
        <w:rPr>
          <w:sz w:val="20"/>
          <w:szCs w:val="20"/>
        </w:rPr>
        <w:t>. Erişim Yeri: Http://Home.Anadolu.Edu.Tr/~Fodabasi/Doc/Ty18.</w:t>
      </w:r>
      <w:proofErr w:type="gramStart"/>
      <w:r w:rsidR="007A5559" w:rsidRPr="00DC3922">
        <w:rPr>
          <w:sz w:val="20"/>
          <w:szCs w:val="20"/>
        </w:rPr>
        <w:t>Swf , Erişim</w:t>
      </w:r>
      <w:proofErr w:type="gramEnd"/>
      <w:r w:rsidR="007A5559" w:rsidRPr="00DC3922">
        <w:rPr>
          <w:sz w:val="20"/>
          <w:szCs w:val="20"/>
        </w:rPr>
        <w:t xml:space="preserve"> Tarihi: 15.08.2012.</w:t>
      </w:r>
    </w:p>
    <w:p w:rsidR="007A5559" w:rsidRPr="00DC3922" w:rsidRDefault="009512FE" w:rsidP="009512FE">
      <w:pPr>
        <w:spacing w:before="100" w:after="100"/>
        <w:ind w:left="709" w:hanging="709"/>
        <w:jc w:val="both"/>
        <w:rPr>
          <w:sz w:val="20"/>
          <w:szCs w:val="20"/>
        </w:rPr>
      </w:pPr>
      <w:r w:rsidRPr="00DC3922">
        <w:rPr>
          <w:sz w:val="20"/>
          <w:szCs w:val="20"/>
        </w:rPr>
        <w:t>NIELSEN</w:t>
      </w:r>
      <w:r w:rsidR="007A5559" w:rsidRPr="00DC3922">
        <w:rPr>
          <w:sz w:val="20"/>
          <w:szCs w:val="20"/>
        </w:rPr>
        <w:t xml:space="preserve">, J. (2005), “Ten </w:t>
      </w:r>
      <w:proofErr w:type="spellStart"/>
      <w:r w:rsidR="007A5559" w:rsidRPr="00DC3922">
        <w:rPr>
          <w:sz w:val="20"/>
          <w:szCs w:val="20"/>
        </w:rPr>
        <w:t>Usability</w:t>
      </w:r>
      <w:proofErr w:type="spellEnd"/>
      <w:r w:rsidR="007A5559" w:rsidRPr="00DC3922">
        <w:rPr>
          <w:sz w:val="20"/>
          <w:szCs w:val="20"/>
        </w:rPr>
        <w:t xml:space="preserve"> </w:t>
      </w:r>
      <w:proofErr w:type="spellStart"/>
      <w:r w:rsidR="007A5559" w:rsidRPr="00DC3922">
        <w:rPr>
          <w:sz w:val="20"/>
          <w:szCs w:val="20"/>
        </w:rPr>
        <w:t>Heuristics</w:t>
      </w:r>
      <w:proofErr w:type="spellEnd"/>
      <w:r w:rsidR="007A5559" w:rsidRPr="00DC3922">
        <w:rPr>
          <w:sz w:val="20"/>
          <w:szCs w:val="20"/>
        </w:rPr>
        <w:t>”, Erişim Yeri: Http://Www.Useit.Com/Papers/Heuristic/Heuristic_List.Html,  Erişim Tarihi: 15.08.2012.</w:t>
      </w:r>
    </w:p>
    <w:p w:rsidR="007A5559" w:rsidRPr="00DC3922" w:rsidRDefault="009512FE" w:rsidP="009512FE">
      <w:pPr>
        <w:spacing w:before="100" w:after="100"/>
        <w:ind w:left="709" w:hanging="709"/>
        <w:jc w:val="both"/>
        <w:rPr>
          <w:sz w:val="20"/>
          <w:szCs w:val="20"/>
        </w:rPr>
      </w:pPr>
      <w:r w:rsidRPr="00DC3922">
        <w:rPr>
          <w:sz w:val="20"/>
          <w:szCs w:val="20"/>
        </w:rPr>
        <w:t>ÖZKAN</w:t>
      </w:r>
      <w:r w:rsidR="007A5559" w:rsidRPr="00DC3922">
        <w:rPr>
          <w:sz w:val="20"/>
          <w:szCs w:val="20"/>
        </w:rPr>
        <w:t xml:space="preserve">, F. Ve </w:t>
      </w:r>
      <w:proofErr w:type="spellStart"/>
      <w:r w:rsidR="007A5559" w:rsidRPr="00DC3922">
        <w:rPr>
          <w:sz w:val="20"/>
          <w:szCs w:val="20"/>
        </w:rPr>
        <w:t>Ulutaş</w:t>
      </w:r>
      <w:proofErr w:type="spellEnd"/>
      <w:r w:rsidR="007A5559" w:rsidRPr="00DC3922">
        <w:rPr>
          <w:sz w:val="20"/>
          <w:szCs w:val="20"/>
        </w:rPr>
        <w:t>, B. (2011), “</w:t>
      </w:r>
      <w:proofErr w:type="spellStart"/>
      <w:r w:rsidR="007A5559" w:rsidRPr="00DC3922">
        <w:rPr>
          <w:sz w:val="20"/>
          <w:szCs w:val="20"/>
        </w:rPr>
        <w:t>Esogü</w:t>
      </w:r>
      <w:proofErr w:type="spellEnd"/>
      <w:r w:rsidR="007A5559" w:rsidRPr="00DC3922">
        <w:rPr>
          <w:sz w:val="20"/>
          <w:szCs w:val="20"/>
        </w:rPr>
        <w:t xml:space="preserve"> Em Bölüm Web Sitesinin Ergonomik Açıdan Değerlendirilmesi”, 17. Ulusal Ergonomi Kongresi 14-16 Ekim 2011, Sf. 71-81, Eskişehir.</w:t>
      </w:r>
    </w:p>
    <w:p w:rsidR="007A5559" w:rsidRPr="00DC3922" w:rsidRDefault="009512FE" w:rsidP="009512FE">
      <w:pPr>
        <w:spacing w:before="100" w:after="100"/>
        <w:ind w:left="709" w:hanging="709"/>
        <w:jc w:val="both"/>
        <w:rPr>
          <w:sz w:val="20"/>
          <w:szCs w:val="20"/>
        </w:rPr>
      </w:pPr>
      <w:r w:rsidRPr="00DC3922">
        <w:rPr>
          <w:sz w:val="20"/>
          <w:szCs w:val="20"/>
        </w:rPr>
        <w:t>SÜRAL</w:t>
      </w:r>
      <w:r w:rsidR="007A5559" w:rsidRPr="00DC3922">
        <w:rPr>
          <w:sz w:val="20"/>
          <w:szCs w:val="20"/>
        </w:rPr>
        <w:t xml:space="preserve">, İ. (2008), “Yeni Teknolojiler Işığında Uzaktan Eğitimde Açıklık, </w:t>
      </w:r>
      <w:proofErr w:type="spellStart"/>
      <w:r w:rsidR="007A5559" w:rsidRPr="00DC3922">
        <w:rPr>
          <w:sz w:val="20"/>
          <w:szCs w:val="20"/>
        </w:rPr>
        <w:t>Uzaktanlık</w:t>
      </w:r>
      <w:proofErr w:type="spellEnd"/>
      <w:r w:rsidR="007A5559" w:rsidRPr="00DC3922">
        <w:rPr>
          <w:sz w:val="20"/>
          <w:szCs w:val="20"/>
        </w:rPr>
        <w:t xml:space="preserve"> Ve Öğrenme”, </w:t>
      </w:r>
      <w:proofErr w:type="spellStart"/>
      <w:r w:rsidR="007A5559" w:rsidRPr="00DC3922">
        <w:rPr>
          <w:sz w:val="20"/>
          <w:szCs w:val="20"/>
        </w:rPr>
        <w:t>İnet</w:t>
      </w:r>
      <w:proofErr w:type="spellEnd"/>
      <w:r w:rsidR="007A5559" w:rsidRPr="00DC3922">
        <w:rPr>
          <w:sz w:val="20"/>
          <w:szCs w:val="20"/>
        </w:rPr>
        <w:t xml:space="preserve">-Tr’08 - </w:t>
      </w:r>
      <w:proofErr w:type="spellStart"/>
      <w:r w:rsidR="007A5559" w:rsidRPr="00DC3922">
        <w:rPr>
          <w:sz w:val="20"/>
          <w:szCs w:val="20"/>
        </w:rPr>
        <w:t>Xııı</w:t>
      </w:r>
      <w:proofErr w:type="spellEnd"/>
      <w:r w:rsidR="007A5559" w:rsidRPr="00DC3922">
        <w:rPr>
          <w:sz w:val="20"/>
          <w:szCs w:val="20"/>
        </w:rPr>
        <w:t xml:space="preserve">. </w:t>
      </w:r>
      <w:proofErr w:type="gramStart"/>
      <w:r w:rsidR="007A5559" w:rsidRPr="00DC3922">
        <w:rPr>
          <w:sz w:val="20"/>
          <w:szCs w:val="20"/>
        </w:rPr>
        <w:t xml:space="preserve">Türkiye’de İnternet Konferansı Bildirileri, Orta Doğu Teknik Üniversitesi, Ankara. </w:t>
      </w:r>
      <w:proofErr w:type="gramEnd"/>
    </w:p>
    <w:p w:rsidR="007A5559" w:rsidRPr="00DC3922" w:rsidRDefault="007A5559" w:rsidP="009512FE">
      <w:pPr>
        <w:spacing w:before="100" w:after="100"/>
        <w:ind w:left="709" w:hanging="709"/>
        <w:jc w:val="both"/>
        <w:rPr>
          <w:sz w:val="20"/>
          <w:szCs w:val="20"/>
        </w:rPr>
      </w:pPr>
      <w:r w:rsidRPr="00DC3922">
        <w:rPr>
          <w:sz w:val="20"/>
          <w:szCs w:val="20"/>
        </w:rPr>
        <w:t xml:space="preserve">TDK, Erişim Yeri: </w:t>
      </w:r>
      <w:hyperlink r:id="rId17" w:history="1">
        <w:r w:rsidRPr="00DC3922">
          <w:rPr>
            <w:sz w:val="20"/>
            <w:szCs w:val="20"/>
          </w:rPr>
          <w:t>Http://Tdk.Gov.Tr/</w:t>
        </w:r>
      </w:hyperlink>
      <w:r w:rsidRPr="00DC3922">
        <w:rPr>
          <w:sz w:val="20"/>
          <w:szCs w:val="20"/>
        </w:rPr>
        <w:t>, Erişim Tarihi: 15.08.2012.</w:t>
      </w:r>
    </w:p>
    <w:p w:rsidR="007A5559" w:rsidRPr="00B66519" w:rsidRDefault="009512FE" w:rsidP="009512FE">
      <w:pPr>
        <w:autoSpaceDE w:val="0"/>
        <w:autoSpaceDN w:val="0"/>
        <w:adjustRightInd w:val="0"/>
        <w:spacing w:before="100" w:after="100"/>
        <w:ind w:left="709" w:hanging="709"/>
        <w:jc w:val="both"/>
      </w:pPr>
      <w:r w:rsidRPr="00DC3922">
        <w:rPr>
          <w:sz w:val="20"/>
          <w:szCs w:val="20"/>
        </w:rPr>
        <w:t>YILDIRIM</w:t>
      </w:r>
      <w:r w:rsidR="007A5559" w:rsidRPr="00DC3922">
        <w:rPr>
          <w:sz w:val="20"/>
          <w:szCs w:val="20"/>
        </w:rPr>
        <w:t>, A. Ve Şimşek, H. (2011), “Sosyal Bilimlerde Nitel Araştırma Yöntemleri”, Seçkin Yayıncılık, Ankara.</w:t>
      </w:r>
    </w:p>
    <w:sectPr w:rsidR="007A5559" w:rsidRPr="00B66519" w:rsidSect="00011A11">
      <w:headerReference w:type="even" r:id="rId18"/>
      <w:headerReference w:type="default" r:id="rId19"/>
      <w:footerReference w:type="even" r:id="rId20"/>
      <w:footerReference w:type="default" r:id="rId21"/>
      <w:headerReference w:type="first" r:id="rId22"/>
      <w:footerReference w:type="first" r:id="rId23"/>
      <w:pgSz w:w="11906" w:h="16838" w:code="9"/>
      <w:pgMar w:top="2835" w:right="2268" w:bottom="3402" w:left="2552" w:header="2268" w:footer="2835" w:gutter="567"/>
      <w:pgNumType w:start="23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0FFF" w:rsidRDefault="00F70FFF" w:rsidP="0029745A">
      <w:r>
        <w:separator/>
      </w:r>
    </w:p>
  </w:endnote>
  <w:endnote w:type="continuationSeparator" w:id="0">
    <w:p w:rsidR="00F70FFF" w:rsidRDefault="00F70FFF" w:rsidP="0029745A">
      <w:r>
        <w:continuationSeparator/>
      </w:r>
    </w:p>
  </w:endnote>
</w:endnotes>
</file>

<file path=word/fontTable.xml><?xml version="1.0" encoding="utf-8"?>
<w:fonts xmlns:r="http://schemas.openxmlformats.org/officeDocument/2006/relationships" xmlns:w="http://schemas.openxmlformats.org/wordprocessingml/2006/main">
  <w:font w:name="Bookman Old Style">
    <w:panose1 w:val="020506040505050202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90" w:rsidRPr="00354935" w:rsidRDefault="00635490" w:rsidP="00325550">
    <w:pPr>
      <w:pStyle w:val="Altbilgi"/>
      <w:jc w:val="center"/>
      <w:rPr>
        <w:sz w:val="21"/>
        <w:szCs w:val="21"/>
      </w:rPr>
    </w:pPr>
    <w:r w:rsidRPr="00354935">
      <w:rPr>
        <w:sz w:val="21"/>
        <w:szCs w:val="21"/>
      </w:rPr>
      <w:t>[</w:t>
    </w:r>
    <w:r w:rsidR="001432BE" w:rsidRPr="00354935">
      <w:rPr>
        <w:sz w:val="21"/>
        <w:szCs w:val="21"/>
      </w:rPr>
      <w:fldChar w:fldCharType="begin"/>
    </w:r>
    <w:r w:rsidRPr="00354935">
      <w:rPr>
        <w:sz w:val="21"/>
        <w:szCs w:val="21"/>
      </w:rPr>
      <w:instrText xml:space="preserve"> PAGE   \* MERGEFORMAT </w:instrText>
    </w:r>
    <w:r w:rsidR="001432BE" w:rsidRPr="00354935">
      <w:rPr>
        <w:sz w:val="21"/>
        <w:szCs w:val="21"/>
      </w:rPr>
      <w:fldChar w:fldCharType="separate"/>
    </w:r>
    <w:r w:rsidR="0069295C">
      <w:rPr>
        <w:noProof/>
        <w:sz w:val="21"/>
        <w:szCs w:val="21"/>
      </w:rPr>
      <w:t>246</w:t>
    </w:r>
    <w:r w:rsidR="001432BE" w:rsidRPr="00354935">
      <w:rPr>
        <w:sz w:val="21"/>
        <w:szCs w:val="21"/>
      </w:rPr>
      <w:fldChar w:fldCharType="end"/>
    </w:r>
    <w:r w:rsidRPr="00354935">
      <w:rPr>
        <w:sz w:val="21"/>
        <w:szCs w:val="21"/>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90" w:rsidRPr="00354935" w:rsidRDefault="00635490" w:rsidP="00325550">
    <w:pPr>
      <w:pStyle w:val="Altbilgi"/>
      <w:jc w:val="center"/>
      <w:rPr>
        <w:sz w:val="21"/>
        <w:szCs w:val="21"/>
      </w:rPr>
    </w:pPr>
    <w:r w:rsidRPr="00354935">
      <w:rPr>
        <w:sz w:val="21"/>
        <w:szCs w:val="21"/>
      </w:rPr>
      <w:t>[</w:t>
    </w:r>
    <w:r w:rsidR="001432BE" w:rsidRPr="00354935">
      <w:rPr>
        <w:sz w:val="21"/>
        <w:szCs w:val="21"/>
      </w:rPr>
      <w:fldChar w:fldCharType="begin"/>
    </w:r>
    <w:r w:rsidRPr="00354935">
      <w:rPr>
        <w:sz w:val="21"/>
        <w:szCs w:val="21"/>
      </w:rPr>
      <w:instrText xml:space="preserve"> PAGE   \* MERGEFORMAT </w:instrText>
    </w:r>
    <w:r w:rsidR="001432BE" w:rsidRPr="00354935">
      <w:rPr>
        <w:sz w:val="21"/>
        <w:szCs w:val="21"/>
      </w:rPr>
      <w:fldChar w:fldCharType="separate"/>
    </w:r>
    <w:r w:rsidR="0069295C">
      <w:rPr>
        <w:noProof/>
        <w:sz w:val="21"/>
        <w:szCs w:val="21"/>
      </w:rPr>
      <w:t>245</w:t>
    </w:r>
    <w:r w:rsidR="001432BE" w:rsidRPr="00354935">
      <w:rPr>
        <w:sz w:val="21"/>
        <w:szCs w:val="21"/>
      </w:rPr>
      <w:fldChar w:fldCharType="end"/>
    </w:r>
    <w:r w:rsidRPr="00354935">
      <w:rPr>
        <w:sz w:val="21"/>
        <w:szCs w:val="21"/>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90" w:rsidRPr="00354935" w:rsidRDefault="00635490" w:rsidP="00325550">
    <w:pPr>
      <w:pStyle w:val="Altbilgi"/>
      <w:jc w:val="center"/>
      <w:rPr>
        <w:sz w:val="21"/>
        <w:szCs w:val="21"/>
      </w:rPr>
    </w:pPr>
    <w:r w:rsidRPr="00354935">
      <w:rPr>
        <w:sz w:val="21"/>
        <w:szCs w:val="21"/>
      </w:rPr>
      <w:t>[</w:t>
    </w:r>
    <w:r w:rsidR="001432BE" w:rsidRPr="00354935">
      <w:rPr>
        <w:sz w:val="21"/>
        <w:szCs w:val="21"/>
      </w:rPr>
      <w:fldChar w:fldCharType="begin"/>
    </w:r>
    <w:r w:rsidRPr="00354935">
      <w:rPr>
        <w:sz w:val="21"/>
        <w:szCs w:val="21"/>
      </w:rPr>
      <w:instrText xml:space="preserve"> PAGE   \* MERGEFORMAT </w:instrText>
    </w:r>
    <w:r w:rsidR="001432BE" w:rsidRPr="00354935">
      <w:rPr>
        <w:sz w:val="21"/>
        <w:szCs w:val="21"/>
      </w:rPr>
      <w:fldChar w:fldCharType="separate"/>
    </w:r>
    <w:r w:rsidR="0069295C">
      <w:rPr>
        <w:noProof/>
        <w:sz w:val="21"/>
        <w:szCs w:val="21"/>
      </w:rPr>
      <w:t>233</w:t>
    </w:r>
    <w:r w:rsidR="001432BE" w:rsidRPr="00354935">
      <w:rPr>
        <w:sz w:val="21"/>
        <w:szCs w:val="21"/>
      </w:rPr>
      <w:fldChar w:fldCharType="end"/>
    </w:r>
    <w:r w:rsidRPr="00354935">
      <w:rPr>
        <w:sz w:val="21"/>
        <w:szCs w:val="21"/>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0FFF" w:rsidRDefault="00F70FFF" w:rsidP="0029745A">
      <w:r>
        <w:separator/>
      </w:r>
    </w:p>
  </w:footnote>
  <w:footnote w:type="continuationSeparator" w:id="0">
    <w:p w:rsidR="00F70FFF" w:rsidRDefault="00F70FFF" w:rsidP="0029745A">
      <w:r>
        <w:continuationSeparator/>
      </w:r>
    </w:p>
  </w:footnote>
  <w:footnote w:id="1">
    <w:p w:rsidR="007A5559" w:rsidRPr="00730D0B" w:rsidRDefault="007A5559" w:rsidP="00730D0B">
      <w:pPr>
        <w:pStyle w:val="Altbilgi"/>
        <w:ind w:left="227" w:hanging="227"/>
        <w:rPr>
          <w:sz w:val="16"/>
          <w:szCs w:val="16"/>
        </w:rPr>
      </w:pPr>
      <w:r w:rsidRPr="00730D0B">
        <w:rPr>
          <w:sz w:val="16"/>
          <w:szCs w:val="16"/>
          <w:vertAlign w:val="superscript"/>
        </w:rPr>
        <w:footnoteRef/>
      </w:r>
      <w:r w:rsidRPr="00730D0B">
        <w:rPr>
          <w:sz w:val="16"/>
          <w:szCs w:val="16"/>
        </w:rPr>
        <w:t xml:space="preserve"> </w:t>
      </w:r>
      <w:r w:rsidR="00730D0B">
        <w:rPr>
          <w:sz w:val="16"/>
          <w:szCs w:val="16"/>
        </w:rPr>
        <w:tab/>
      </w:r>
      <w:r w:rsidRPr="00730D0B">
        <w:rPr>
          <w:sz w:val="16"/>
          <w:szCs w:val="16"/>
        </w:rPr>
        <w:t xml:space="preserve">Süleyman Demirel Üniversitesi, Uzaktan Eğitim MYO, </w:t>
      </w:r>
      <w:proofErr w:type="spellStart"/>
      <w:r w:rsidRPr="00730D0B">
        <w:rPr>
          <w:sz w:val="16"/>
          <w:szCs w:val="16"/>
        </w:rPr>
        <w:t>Uzm</w:t>
      </w:r>
      <w:proofErr w:type="spellEnd"/>
      <w:r w:rsidRPr="00730D0B">
        <w:rPr>
          <w:sz w:val="16"/>
          <w:szCs w:val="16"/>
        </w:rPr>
        <w:t>.</w:t>
      </w:r>
    </w:p>
  </w:footnote>
  <w:footnote w:id="2">
    <w:p w:rsidR="007A5559" w:rsidRPr="00730D0B" w:rsidRDefault="007A5559" w:rsidP="00730D0B">
      <w:pPr>
        <w:pStyle w:val="Altbilgi"/>
        <w:ind w:left="227" w:hanging="227"/>
        <w:rPr>
          <w:sz w:val="16"/>
          <w:szCs w:val="16"/>
        </w:rPr>
      </w:pPr>
      <w:r w:rsidRPr="00730D0B">
        <w:rPr>
          <w:sz w:val="16"/>
          <w:szCs w:val="16"/>
          <w:vertAlign w:val="superscript"/>
        </w:rPr>
        <w:footnoteRef/>
      </w:r>
      <w:r w:rsidRPr="00730D0B">
        <w:rPr>
          <w:sz w:val="16"/>
          <w:szCs w:val="16"/>
        </w:rPr>
        <w:t xml:space="preserve"> </w:t>
      </w:r>
      <w:r w:rsidR="00730D0B">
        <w:rPr>
          <w:sz w:val="16"/>
          <w:szCs w:val="16"/>
        </w:rPr>
        <w:tab/>
      </w:r>
      <w:r w:rsidRPr="00730D0B">
        <w:rPr>
          <w:sz w:val="16"/>
          <w:szCs w:val="16"/>
        </w:rPr>
        <w:t xml:space="preserve">Süleyman Demirel Üniversitesi, Uzaktan Eğitim MYO, </w:t>
      </w:r>
      <w:proofErr w:type="spellStart"/>
      <w:r w:rsidRPr="00730D0B">
        <w:rPr>
          <w:sz w:val="16"/>
          <w:szCs w:val="16"/>
        </w:rPr>
        <w:t>Öğr</w:t>
      </w:r>
      <w:proofErr w:type="spellEnd"/>
      <w:r w:rsidRPr="00730D0B">
        <w:rPr>
          <w:sz w:val="16"/>
          <w:szCs w:val="16"/>
        </w:rPr>
        <w:t>. Gör.</w:t>
      </w:r>
    </w:p>
  </w:footnote>
  <w:footnote w:id="3">
    <w:p w:rsidR="007A5559" w:rsidRPr="00143C6A" w:rsidRDefault="007A5559" w:rsidP="00730D0B">
      <w:pPr>
        <w:pStyle w:val="Altbilgi"/>
        <w:ind w:left="227" w:hanging="227"/>
      </w:pPr>
      <w:r w:rsidRPr="00730D0B">
        <w:rPr>
          <w:sz w:val="16"/>
          <w:szCs w:val="16"/>
          <w:vertAlign w:val="superscript"/>
        </w:rPr>
        <w:footnoteRef/>
      </w:r>
      <w:r w:rsidRPr="00730D0B">
        <w:rPr>
          <w:sz w:val="16"/>
          <w:szCs w:val="16"/>
        </w:rPr>
        <w:t xml:space="preserve"> </w:t>
      </w:r>
      <w:r w:rsidR="00730D0B">
        <w:rPr>
          <w:sz w:val="16"/>
          <w:szCs w:val="16"/>
        </w:rPr>
        <w:tab/>
      </w:r>
      <w:r w:rsidRPr="00730D0B">
        <w:rPr>
          <w:sz w:val="16"/>
          <w:szCs w:val="16"/>
        </w:rPr>
        <w:t xml:space="preserve">Süleyman Demirel Üniversitesi, Uzaktan Eğitim MYO, </w:t>
      </w:r>
      <w:proofErr w:type="spellStart"/>
      <w:r w:rsidRPr="00730D0B">
        <w:rPr>
          <w:sz w:val="16"/>
          <w:szCs w:val="16"/>
        </w:rPr>
        <w:t>Uzm</w:t>
      </w:r>
      <w:proofErr w:type="spellEnd"/>
      <w:r w:rsidRPr="00730D0B">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490" w:rsidRPr="003704EC" w:rsidRDefault="001432BE" w:rsidP="00325550">
    <w:pPr>
      <w:jc w:val="center"/>
      <w:rPr>
        <w:sz w:val="16"/>
        <w:szCs w:val="16"/>
      </w:rPr>
    </w:pPr>
    <w:r>
      <w:rPr>
        <w:noProof/>
        <w:sz w:val="16"/>
        <w:szCs w:val="16"/>
      </w:rPr>
      <w:pict>
        <v:shapetype id="_x0000_t32" coordsize="21600,21600" o:spt="32" o:oned="t" path="m,l21600,21600e" filled="f">
          <v:path arrowok="t" fillok="f" o:connecttype="none"/>
          <o:lock v:ext="edit" shapetype="t"/>
        </v:shapetype>
        <v:shape id="_x0000_s22530" type="#_x0000_t32" style="position:absolute;left:0;text-align:left;margin-left:-.75pt;margin-top:11.2pt;width:325.8pt;height:0;z-index:251662336" o:connectortype="straight"/>
      </w:pict>
    </w:r>
    <w:r w:rsidR="00A56F50">
      <w:rPr>
        <w:noProof/>
        <w:sz w:val="16"/>
        <w:szCs w:val="16"/>
      </w:rPr>
      <w:t xml:space="preserve">Hanife ÇİVRİL – Emine ARUĞASLAN – Gamze YAKUT </w:t>
    </w:r>
    <w:r w:rsidR="00635490">
      <w:rPr>
        <w:noProof/>
        <w:sz w:val="16"/>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F50" w:rsidRPr="00A56F50" w:rsidRDefault="00A56F50" w:rsidP="00A56F50">
    <w:pPr>
      <w:pStyle w:val="Balk1"/>
      <w:rPr>
        <w:sz w:val="24"/>
      </w:rPr>
    </w:pPr>
    <w:r w:rsidRPr="00A56F50">
      <w:rPr>
        <w:b w:val="0"/>
        <w:caps w:val="0"/>
        <w:sz w:val="16"/>
        <w:szCs w:val="20"/>
      </w:rPr>
      <w:t>Uzaktan Eğitim Ders İçeriklerinde Bilişsel Ergonomi ve Kullanılabilirlik</w:t>
    </w:r>
  </w:p>
  <w:p w:rsidR="00635490" w:rsidRPr="00325550" w:rsidRDefault="001432BE" w:rsidP="00A56F50">
    <w:pPr>
      <w:pStyle w:val="Balk1"/>
      <w:rPr>
        <w:sz w:val="16"/>
        <w:szCs w:val="16"/>
      </w:rPr>
    </w:pPr>
    <w:r>
      <w:rPr>
        <w:noProof/>
        <w:sz w:val="16"/>
        <w:szCs w:val="16"/>
      </w:rPr>
      <w:pict>
        <v:shapetype id="_x0000_t32" coordsize="21600,21600" o:spt="32" o:oned="t" path="m,l21600,21600e" filled="f">
          <v:path arrowok="t" fillok="f" o:connecttype="none"/>
          <o:lock v:ext="edit" shapetype="t"/>
        </v:shapetype>
        <v:shape id="_x0000_s22531" type="#_x0000_t32" style="position:absolute;left:0;text-align:left;margin-left:1.4pt;margin-top:3.2pt;width:325.8pt;height:0;z-index:251664384"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95C" w:rsidRPr="00487B61" w:rsidRDefault="0069295C" w:rsidP="0069295C">
    <w:pPr>
      <w:pStyle w:val="stbilgi"/>
      <w:ind w:left="-210" w:right="-214"/>
      <w:jc w:val="center"/>
      <w:rPr>
        <w:sz w:val="14"/>
        <w:szCs w:val="14"/>
      </w:rPr>
    </w:pPr>
    <w:r w:rsidRPr="00487B61">
      <w:rPr>
        <w:sz w:val="14"/>
        <w:szCs w:val="14"/>
      </w:rPr>
      <w:t>Süleyman Demirel Üniversitesi Sosyal Bilimler Enstitüsü Dergisi</w:t>
    </w:r>
    <w:r w:rsidRPr="00487B61">
      <w:rPr>
        <w:sz w:val="14"/>
        <w:szCs w:val="14"/>
      </w:rPr>
      <w:tab/>
      <w:t>Yıl: 2013/</w:t>
    </w:r>
    <w:r>
      <w:rPr>
        <w:sz w:val="14"/>
        <w:szCs w:val="14"/>
      </w:rPr>
      <w:t>1</w:t>
    </w:r>
    <w:r w:rsidRPr="00487B61">
      <w:rPr>
        <w:sz w:val="14"/>
        <w:szCs w:val="14"/>
      </w:rPr>
      <w:t>, Büro Yönetimi Özel Sayısı</w:t>
    </w:r>
  </w:p>
  <w:p w:rsidR="0069295C" w:rsidRPr="00487B61" w:rsidRDefault="0069295C" w:rsidP="0069295C">
    <w:pPr>
      <w:ind w:left="-210" w:right="-214"/>
      <w:jc w:val="center"/>
      <w:rPr>
        <w:b/>
        <w:sz w:val="14"/>
        <w:szCs w:val="14"/>
      </w:rPr>
    </w:pPr>
    <w:r w:rsidRPr="009167CE">
      <w:rPr>
        <w:sz w:val="14"/>
        <w:szCs w:val="14"/>
      </w:rPr>
      <w:pict>
        <v:shapetype id="_x0000_t32" coordsize="21600,21600" o:spt="32" o:oned="t" path="m,l21600,21600e" filled="f">
          <v:path arrowok="t" fillok="f" o:connecttype="none"/>
          <o:lock v:ext="edit" shapetype="t"/>
        </v:shapetype>
        <v:shape id="_x0000_s22532" type="#_x0000_t32" style="position:absolute;left:0;text-align:left;margin-left:.65pt;margin-top:9.7pt;width:325.8pt;height:0;z-index:251666432" o:connectortype="straight"/>
      </w:pict>
    </w:r>
    <w:proofErr w:type="spellStart"/>
    <w:r w:rsidRPr="00487B61">
      <w:rPr>
        <w:sz w:val="14"/>
        <w:szCs w:val="14"/>
      </w:rPr>
      <w:t>Journal</w:t>
    </w:r>
    <w:proofErr w:type="spellEnd"/>
    <w:r w:rsidRPr="00487B61">
      <w:rPr>
        <w:sz w:val="14"/>
        <w:szCs w:val="14"/>
      </w:rPr>
      <w:t xml:space="preserve"> of Süleyman Demirel </w:t>
    </w:r>
    <w:proofErr w:type="spellStart"/>
    <w:r w:rsidRPr="00487B61">
      <w:rPr>
        <w:sz w:val="14"/>
        <w:szCs w:val="14"/>
      </w:rPr>
      <w:t>Universi</w:t>
    </w:r>
    <w:r>
      <w:rPr>
        <w:sz w:val="14"/>
        <w:szCs w:val="14"/>
      </w:rPr>
      <w:t>ty</w:t>
    </w:r>
    <w:proofErr w:type="spellEnd"/>
    <w:r>
      <w:rPr>
        <w:sz w:val="14"/>
        <w:szCs w:val="14"/>
      </w:rPr>
      <w:t xml:space="preserve"> </w:t>
    </w:r>
    <w:proofErr w:type="spellStart"/>
    <w:r>
      <w:rPr>
        <w:sz w:val="14"/>
        <w:szCs w:val="14"/>
      </w:rPr>
      <w:t>Institute</w:t>
    </w:r>
    <w:proofErr w:type="spellEnd"/>
    <w:r>
      <w:rPr>
        <w:sz w:val="14"/>
        <w:szCs w:val="14"/>
      </w:rPr>
      <w:t xml:space="preserve"> of </w:t>
    </w:r>
    <w:proofErr w:type="spellStart"/>
    <w:r>
      <w:rPr>
        <w:sz w:val="14"/>
        <w:szCs w:val="14"/>
      </w:rPr>
      <w:t>Social</w:t>
    </w:r>
    <w:proofErr w:type="spellEnd"/>
    <w:r>
      <w:rPr>
        <w:sz w:val="14"/>
        <w:szCs w:val="14"/>
      </w:rPr>
      <w:t xml:space="preserve"> </w:t>
    </w:r>
    <w:proofErr w:type="spellStart"/>
    <w:r>
      <w:rPr>
        <w:sz w:val="14"/>
        <w:szCs w:val="14"/>
      </w:rPr>
      <w:t>Sciences</w:t>
    </w:r>
    <w:proofErr w:type="spellEnd"/>
    <w:r>
      <w:rPr>
        <w:sz w:val="14"/>
        <w:szCs w:val="14"/>
      </w:rPr>
      <w:t xml:space="preserve"> </w:t>
    </w:r>
    <w:proofErr w:type="spellStart"/>
    <w:r w:rsidRPr="00487B61">
      <w:rPr>
        <w:sz w:val="14"/>
        <w:szCs w:val="14"/>
      </w:rPr>
      <w:t>Year</w:t>
    </w:r>
    <w:proofErr w:type="spellEnd"/>
    <w:r w:rsidRPr="00487B61">
      <w:rPr>
        <w:sz w:val="14"/>
        <w:szCs w:val="14"/>
      </w:rPr>
      <w:t>: 2013/</w:t>
    </w:r>
    <w:r>
      <w:rPr>
        <w:sz w:val="14"/>
        <w:szCs w:val="14"/>
      </w:rPr>
      <w:t>1</w:t>
    </w:r>
    <w:r w:rsidRPr="00487B61">
      <w:rPr>
        <w:sz w:val="14"/>
        <w:szCs w:val="14"/>
      </w:rPr>
      <w:t xml:space="preserve">,  </w:t>
    </w:r>
    <w:proofErr w:type="spellStart"/>
    <w:r w:rsidRPr="00487B61">
      <w:rPr>
        <w:sz w:val="14"/>
        <w:szCs w:val="14"/>
      </w:rPr>
      <w:t>Special</w:t>
    </w:r>
    <w:proofErr w:type="spellEnd"/>
    <w:r w:rsidRPr="00487B61">
      <w:rPr>
        <w:sz w:val="14"/>
        <w:szCs w:val="14"/>
      </w:rPr>
      <w:t xml:space="preserve"> </w:t>
    </w:r>
    <w:proofErr w:type="spellStart"/>
    <w:r w:rsidRPr="00487B61">
      <w:rPr>
        <w:sz w:val="14"/>
        <w:szCs w:val="14"/>
      </w:rPr>
      <w:t>Volume</w:t>
    </w:r>
    <w:proofErr w:type="spellEnd"/>
    <w:r w:rsidRPr="00487B61">
      <w:rPr>
        <w:sz w:val="14"/>
        <w:szCs w:val="14"/>
      </w:rPr>
      <w:t xml:space="preserve"> on Office </w:t>
    </w:r>
    <w:proofErr w:type="spellStart"/>
    <w:r w:rsidRPr="00487B61">
      <w:rPr>
        <w:sz w:val="14"/>
        <w:szCs w:val="14"/>
      </w:rPr>
      <w:t>Management</w:t>
    </w:r>
    <w:proofErr w:type="spellEnd"/>
  </w:p>
  <w:p w:rsidR="00635490" w:rsidRPr="00325550" w:rsidRDefault="00635490">
    <w:pPr>
      <w:pStyle w:val="stbilgi"/>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92280"/>
    <w:multiLevelType w:val="hybridMultilevel"/>
    <w:tmpl w:val="88441574"/>
    <w:lvl w:ilvl="0" w:tplc="1B9EBCD8">
      <w:numFmt w:val="bullet"/>
      <w:lvlText w:val="-"/>
      <w:lvlJc w:val="left"/>
      <w:pPr>
        <w:tabs>
          <w:tab w:val="num" w:pos="786"/>
        </w:tabs>
        <w:ind w:left="786" w:hanging="360"/>
      </w:pPr>
      <w:rPr>
        <w:rFonts w:ascii="Bookman Old Style" w:eastAsia="Times New Roman" w:hAnsi="Bookman Old Style" w:cs="Tahoma" w:hint="default"/>
      </w:rPr>
    </w:lvl>
    <w:lvl w:ilvl="1" w:tplc="041F0003">
      <w:start w:val="1"/>
      <w:numFmt w:val="bullet"/>
      <w:lvlText w:val="o"/>
      <w:lvlJc w:val="left"/>
      <w:pPr>
        <w:tabs>
          <w:tab w:val="num" w:pos="1157"/>
        </w:tabs>
        <w:ind w:left="1157" w:hanging="360"/>
      </w:pPr>
      <w:rPr>
        <w:rFonts w:ascii="Courier New" w:hAnsi="Courier New" w:cs="Courier New" w:hint="default"/>
      </w:rPr>
    </w:lvl>
    <w:lvl w:ilvl="2" w:tplc="041F0005">
      <w:start w:val="1"/>
      <w:numFmt w:val="bullet"/>
      <w:lvlText w:val=""/>
      <w:lvlJc w:val="left"/>
      <w:pPr>
        <w:tabs>
          <w:tab w:val="num" w:pos="1877"/>
        </w:tabs>
        <w:ind w:left="1877" w:hanging="360"/>
      </w:pPr>
      <w:rPr>
        <w:rFonts w:ascii="Wingdings" w:hAnsi="Wingdings" w:hint="default"/>
      </w:rPr>
    </w:lvl>
    <w:lvl w:ilvl="3" w:tplc="041F0001">
      <w:start w:val="1"/>
      <w:numFmt w:val="bullet"/>
      <w:lvlText w:val=""/>
      <w:lvlJc w:val="left"/>
      <w:pPr>
        <w:tabs>
          <w:tab w:val="num" w:pos="2597"/>
        </w:tabs>
        <w:ind w:left="2597" w:hanging="360"/>
      </w:pPr>
      <w:rPr>
        <w:rFonts w:ascii="Symbol" w:hAnsi="Symbol" w:hint="default"/>
      </w:rPr>
    </w:lvl>
    <w:lvl w:ilvl="4" w:tplc="041F0003">
      <w:start w:val="1"/>
      <w:numFmt w:val="bullet"/>
      <w:lvlText w:val="o"/>
      <w:lvlJc w:val="left"/>
      <w:pPr>
        <w:tabs>
          <w:tab w:val="num" w:pos="3317"/>
        </w:tabs>
        <w:ind w:left="3317" w:hanging="360"/>
      </w:pPr>
      <w:rPr>
        <w:rFonts w:ascii="Courier New" w:hAnsi="Courier New" w:cs="Courier New" w:hint="default"/>
      </w:rPr>
    </w:lvl>
    <w:lvl w:ilvl="5" w:tplc="041F0005">
      <w:start w:val="1"/>
      <w:numFmt w:val="bullet"/>
      <w:lvlText w:val=""/>
      <w:lvlJc w:val="left"/>
      <w:pPr>
        <w:tabs>
          <w:tab w:val="num" w:pos="4037"/>
        </w:tabs>
        <w:ind w:left="4037" w:hanging="360"/>
      </w:pPr>
      <w:rPr>
        <w:rFonts w:ascii="Wingdings" w:hAnsi="Wingdings" w:hint="default"/>
      </w:rPr>
    </w:lvl>
    <w:lvl w:ilvl="6" w:tplc="041F0001">
      <w:start w:val="1"/>
      <w:numFmt w:val="bullet"/>
      <w:lvlText w:val=""/>
      <w:lvlJc w:val="left"/>
      <w:pPr>
        <w:tabs>
          <w:tab w:val="num" w:pos="4757"/>
        </w:tabs>
        <w:ind w:left="4757" w:hanging="360"/>
      </w:pPr>
      <w:rPr>
        <w:rFonts w:ascii="Symbol" w:hAnsi="Symbol" w:hint="default"/>
      </w:rPr>
    </w:lvl>
    <w:lvl w:ilvl="7" w:tplc="041F0003">
      <w:start w:val="1"/>
      <w:numFmt w:val="bullet"/>
      <w:lvlText w:val="o"/>
      <w:lvlJc w:val="left"/>
      <w:pPr>
        <w:tabs>
          <w:tab w:val="num" w:pos="5477"/>
        </w:tabs>
        <w:ind w:left="5477" w:hanging="360"/>
      </w:pPr>
      <w:rPr>
        <w:rFonts w:ascii="Courier New" w:hAnsi="Courier New" w:cs="Courier New" w:hint="default"/>
      </w:rPr>
    </w:lvl>
    <w:lvl w:ilvl="8" w:tplc="041F0005">
      <w:start w:val="1"/>
      <w:numFmt w:val="bullet"/>
      <w:lvlText w:val=""/>
      <w:lvlJc w:val="left"/>
      <w:pPr>
        <w:tabs>
          <w:tab w:val="num" w:pos="6197"/>
        </w:tabs>
        <w:ind w:left="6197" w:hanging="360"/>
      </w:pPr>
      <w:rPr>
        <w:rFonts w:ascii="Wingdings" w:hAnsi="Wingdings" w:hint="default"/>
      </w:rPr>
    </w:lvl>
  </w:abstractNum>
  <w:abstractNum w:abstractNumId="1">
    <w:nsid w:val="0CE30F13"/>
    <w:multiLevelType w:val="hybridMultilevel"/>
    <w:tmpl w:val="F54274C2"/>
    <w:lvl w:ilvl="0" w:tplc="041F0011">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
    <w:nsid w:val="28FF756C"/>
    <w:multiLevelType w:val="hybridMultilevel"/>
    <w:tmpl w:val="BEE28A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0695DE0"/>
    <w:multiLevelType w:val="hybridMultilevel"/>
    <w:tmpl w:val="A2B0BAF8"/>
    <w:lvl w:ilvl="0" w:tplc="3028D7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3F62492"/>
    <w:multiLevelType w:val="hybridMultilevel"/>
    <w:tmpl w:val="7AAC75C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342B052B"/>
    <w:multiLevelType w:val="multilevel"/>
    <w:tmpl w:val="396EA03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nsid w:val="39C3328D"/>
    <w:multiLevelType w:val="multilevel"/>
    <w:tmpl w:val="A1D2720C"/>
    <w:lvl w:ilvl="0">
      <w:start w:val="1"/>
      <w:numFmt w:val="decimal"/>
      <w:lvlText w:val="%1."/>
      <w:lvlJc w:val="left"/>
      <w:pPr>
        <w:ind w:left="1068" w:hanging="360"/>
      </w:pPr>
      <w:rPr>
        <w:rFonts w:hint="default"/>
        <w:sz w:val="20"/>
        <w:szCs w:val="20"/>
      </w:rPr>
    </w:lvl>
    <w:lvl w:ilvl="1">
      <w:start w:val="1"/>
      <w:numFmt w:val="decimal"/>
      <w:isLgl/>
      <w:lvlText w:val="%1.%2."/>
      <w:lvlJc w:val="left"/>
      <w:pPr>
        <w:ind w:left="1070" w:hanging="360"/>
      </w:pPr>
      <w:rPr>
        <w:rFonts w:hint="default"/>
        <w:b/>
        <w:sz w:val="20"/>
        <w:szCs w:val="20"/>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1788" w:hanging="108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7">
    <w:nsid w:val="417E4BFF"/>
    <w:multiLevelType w:val="hybridMultilevel"/>
    <w:tmpl w:val="DE703110"/>
    <w:lvl w:ilvl="0" w:tplc="5C6AC54E">
      <w:start w:val="1"/>
      <w:numFmt w:val="lowerRoman"/>
      <w:lvlText w:val="%1."/>
      <w:lvlJc w:val="left"/>
      <w:pPr>
        <w:ind w:left="1429" w:hanging="7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59706E27"/>
    <w:multiLevelType w:val="hybridMultilevel"/>
    <w:tmpl w:val="B1244F64"/>
    <w:lvl w:ilvl="0" w:tplc="FD1CA9EA">
      <w:start w:val="1"/>
      <w:numFmt w:val="decimal"/>
      <w:lvlText w:val="%1)"/>
      <w:lvlJc w:val="left"/>
      <w:pPr>
        <w:tabs>
          <w:tab w:val="num" w:pos="443"/>
        </w:tabs>
        <w:ind w:left="443" w:hanging="375"/>
      </w:pPr>
    </w:lvl>
    <w:lvl w:ilvl="1" w:tplc="041F000F">
      <w:start w:val="1"/>
      <w:numFmt w:val="decimal"/>
      <w:lvlText w:val="%2)"/>
      <w:lvlJc w:val="left"/>
      <w:pPr>
        <w:tabs>
          <w:tab w:val="num" w:pos="1148"/>
        </w:tabs>
        <w:ind w:left="1148" w:hanging="360"/>
      </w:pPr>
    </w:lvl>
    <w:lvl w:ilvl="2" w:tplc="041F0005">
      <w:start w:val="1"/>
      <w:numFmt w:val="lowerLetter"/>
      <w:lvlText w:val="%3)"/>
      <w:lvlJc w:val="left"/>
      <w:pPr>
        <w:tabs>
          <w:tab w:val="num" w:pos="2048"/>
        </w:tabs>
        <w:ind w:left="2048" w:hanging="360"/>
      </w:pPr>
    </w:lvl>
    <w:lvl w:ilvl="3" w:tplc="041F0001">
      <w:start w:val="1"/>
      <w:numFmt w:val="decimal"/>
      <w:lvlText w:val="%4."/>
      <w:lvlJc w:val="left"/>
      <w:pPr>
        <w:tabs>
          <w:tab w:val="num" w:pos="2588"/>
        </w:tabs>
        <w:ind w:left="2588" w:hanging="360"/>
      </w:pPr>
    </w:lvl>
    <w:lvl w:ilvl="4" w:tplc="041F0003">
      <w:start w:val="1"/>
      <w:numFmt w:val="lowerLetter"/>
      <w:lvlText w:val="%5."/>
      <w:lvlJc w:val="left"/>
      <w:pPr>
        <w:tabs>
          <w:tab w:val="num" w:pos="3308"/>
        </w:tabs>
        <w:ind w:left="3308" w:hanging="360"/>
      </w:pPr>
    </w:lvl>
    <w:lvl w:ilvl="5" w:tplc="041F0005">
      <w:start w:val="1"/>
      <w:numFmt w:val="lowerRoman"/>
      <w:lvlText w:val="%6."/>
      <w:lvlJc w:val="right"/>
      <w:pPr>
        <w:tabs>
          <w:tab w:val="num" w:pos="4028"/>
        </w:tabs>
        <w:ind w:left="4028" w:hanging="180"/>
      </w:pPr>
    </w:lvl>
    <w:lvl w:ilvl="6" w:tplc="041F0001">
      <w:start w:val="1"/>
      <w:numFmt w:val="decimal"/>
      <w:lvlText w:val="%7."/>
      <w:lvlJc w:val="left"/>
      <w:pPr>
        <w:tabs>
          <w:tab w:val="num" w:pos="4748"/>
        </w:tabs>
        <w:ind w:left="4748" w:hanging="360"/>
      </w:pPr>
    </w:lvl>
    <w:lvl w:ilvl="7" w:tplc="041F0003">
      <w:start w:val="1"/>
      <w:numFmt w:val="lowerLetter"/>
      <w:lvlText w:val="%8."/>
      <w:lvlJc w:val="left"/>
      <w:pPr>
        <w:tabs>
          <w:tab w:val="num" w:pos="5468"/>
        </w:tabs>
        <w:ind w:left="5468" w:hanging="360"/>
      </w:pPr>
    </w:lvl>
    <w:lvl w:ilvl="8" w:tplc="041F0005">
      <w:start w:val="1"/>
      <w:numFmt w:val="lowerRoman"/>
      <w:lvlText w:val="%9."/>
      <w:lvlJc w:val="right"/>
      <w:pPr>
        <w:tabs>
          <w:tab w:val="num" w:pos="6188"/>
        </w:tabs>
        <w:ind w:left="6188" w:hanging="180"/>
      </w:pPr>
    </w:lvl>
  </w:abstractNum>
  <w:abstractNum w:abstractNumId="9">
    <w:nsid w:val="5D24749A"/>
    <w:multiLevelType w:val="hybridMultilevel"/>
    <w:tmpl w:val="FF922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F103BE1"/>
    <w:multiLevelType w:val="hybridMultilevel"/>
    <w:tmpl w:val="142EA0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5314CFB"/>
    <w:multiLevelType w:val="hybridMultilevel"/>
    <w:tmpl w:val="F198DDC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951110F"/>
    <w:multiLevelType w:val="hybridMultilevel"/>
    <w:tmpl w:val="EF7AD13C"/>
    <w:lvl w:ilvl="0" w:tplc="717066D2">
      <w:start w:val="1"/>
      <w:numFmt w:val="bullet"/>
      <w:lvlText w:val="-"/>
      <w:lvlJc w:val="left"/>
      <w:pPr>
        <w:tabs>
          <w:tab w:val="num" w:pos="708"/>
        </w:tabs>
        <w:ind w:left="708" w:hanging="360"/>
      </w:pPr>
      <w:rPr>
        <w:rFonts w:ascii="Times New Roman" w:eastAsia="Times New Roman" w:hAnsi="Times New Roman" w:cs="Times New Roman" w:hint="default"/>
      </w:rPr>
    </w:lvl>
    <w:lvl w:ilvl="1" w:tplc="041F0003">
      <w:start w:val="1"/>
      <w:numFmt w:val="bullet"/>
      <w:lvlText w:val="o"/>
      <w:lvlJc w:val="left"/>
      <w:pPr>
        <w:tabs>
          <w:tab w:val="num" w:pos="1428"/>
        </w:tabs>
        <w:ind w:left="1428" w:hanging="360"/>
      </w:pPr>
      <w:rPr>
        <w:rFonts w:ascii="Courier New" w:hAnsi="Courier New" w:cs="Times New Roman" w:hint="default"/>
      </w:rPr>
    </w:lvl>
    <w:lvl w:ilvl="2" w:tplc="041F0005">
      <w:start w:val="1"/>
      <w:numFmt w:val="bullet"/>
      <w:lvlText w:val=""/>
      <w:lvlJc w:val="left"/>
      <w:pPr>
        <w:tabs>
          <w:tab w:val="num" w:pos="2148"/>
        </w:tabs>
        <w:ind w:left="2148" w:hanging="360"/>
      </w:pPr>
      <w:rPr>
        <w:rFonts w:ascii="Wingdings" w:hAnsi="Wingdings" w:hint="default"/>
      </w:rPr>
    </w:lvl>
    <w:lvl w:ilvl="3" w:tplc="041F0001">
      <w:start w:val="1"/>
      <w:numFmt w:val="bullet"/>
      <w:lvlText w:val=""/>
      <w:lvlJc w:val="left"/>
      <w:pPr>
        <w:tabs>
          <w:tab w:val="num" w:pos="2868"/>
        </w:tabs>
        <w:ind w:left="2868" w:hanging="360"/>
      </w:pPr>
      <w:rPr>
        <w:rFonts w:ascii="Symbol" w:hAnsi="Symbol" w:hint="default"/>
      </w:rPr>
    </w:lvl>
    <w:lvl w:ilvl="4" w:tplc="041F0003">
      <w:start w:val="1"/>
      <w:numFmt w:val="bullet"/>
      <w:lvlText w:val="o"/>
      <w:lvlJc w:val="left"/>
      <w:pPr>
        <w:tabs>
          <w:tab w:val="num" w:pos="3588"/>
        </w:tabs>
        <w:ind w:left="3588" w:hanging="360"/>
      </w:pPr>
      <w:rPr>
        <w:rFonts w:ascii="Courier New" w:hAnsi="Courier New" w:cs="Times New Roman" w:hint="default"/>
      </w:rPr>
    </w:lvl>
    <w:lvl w:ilvl="5" w:tplc="041F0005">
      <w:start w:val="1"/>
      <w:numFmt w:val="bullet"/>
      <w:lvlText w:val=""/>
      <w:lvlJc w:val="left"/>
      <w:pPr>
        <w:tabs>
          <w:tab w:val="num" w:pos="4308"/>
        </w:tabs>
        <w:ind w:left="4308" w:hanging="360"/>
      </w:pPr>
      <w:rPr>
        <w:rFonts w:ascii="Wingdings" w:hAnsi="Wingdings" w:hint="default"/>
      </w:rPr>
    </w:lvl>
    <w:lvl w:ilvl="6" w:tplc="041F0001">
      <w:start w:val="1"/>
      <w:numFmt w:val="bullet"/>
      <w:lvlText w:val=""/>
      <w:lvlJc w:val="left"/>
      <w:pPr>
        <w:tabs>
          <w:tab w:val="num" w:pos="5028"/>
        </w:tabs>
        <w:ind w:left="5028" w:hanging="360"/>
      </w:pPr>
      <w:rPr>
        <w:rFonts w:ascii="Symbol" w:hAnsi="Symbol" w:hint="default"/>
      </w:rPr>
    </w:lvl>
    <w:lvl w:ilvl="7" w:tplc="041F0003">
      <w:start w:val="1"/>
      <w:numFmt w:val="bullet"/>
      <w:lvlText w:val="o"/>
      <w:lvlJc w:val="left"/>
      <w:pPr>
        <w:tabs>
          <w:tab w:val="num" w:pos="5748"/>
        </w:tabs>
        <w:ind w:left="5748" w:hanging="360"/>
      </w:pPr>
      <w:rPr>
        <w:rFonts w:ascii="Courier New" w:hAnsi="Courier New" w:cs="Times New Roman" w:hint="default"/>
      </w:rPr>
    </w:lvl>
    <w:lvl w:ilvl="8" w:tplc="041F0005">
      <w:start w:val="1"/>
      <w:numFmt w:val="bullet"/>
      <w:lvlText w:val=""/>
      <w:lvlJc w:val="left"/>
      <w:pPr>
        <w:tabs>
          <w:tab w:val="num" w:pos="6468"/>
        </w:tabs>
        <w:ind w:left="6468" w:hanging="360"/>
      </w:pPr>
      <w:rPr>
        <w:rFonts w:ascii="Wingdings" w:hAnsi="Wingdings" w:hint="default"/>
      </w:rPr>
    </w:lvl>
  </w:abstractNum>
  <w:abstractNum w:abstractNumId="13">
    <w:nsid w:val="6D0C2E52"/>
    <w:multiLevelType w:val="hybridMultilevel"/>
    <w:tmpl w:val="DAE88D66"/>
    <w:lvl w:ilvl="0" w:tplc="FFFFFFFF">
      <w:start w:val="1"/>
      <w:numFmt w:val="decimal"/>
      <w:lvlText w:val="%1."/>
      <w:lvlJc w:val="left"/>
      <w:pPr>
        <w:tabs>
          <w:tab w:val="num" w:pos="735"/>
        </w:tabs>
        <w:ind w:left="735" w:hanging="375"/>
      </w:pPr>
      <w:rPr>
        <w:rFonts w:cs="Times New Roman" w:hint="default"/>
        <w:color w:val="auto"/>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7"/>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2"/>
  </w:num>
  <w:num w:numId="6">
    <w:abstractNumId w:val="9"/>
  </w:num>
  <w:num w:numId="7">
    <w:abstractNumId w:val="6"/>
  </w:num>
  <w:num w:numId="8">
    <w:abstractNumId w:val="11"/>
  </w:num>
  <w:num w:numId="9">
    <w:abstractNumId w:val="4"/>
  </w:num>
  <w:num w:numId="10">
    <w:abstractNumId w:val="3"/>
  </w:num>
  <w:num w:numId="11">
    <w:abstractNumId w:val="1"/>
  </w:num>
  <w:num w:numId="12">
    <w:abstractNumId w:val="5"/>
  </w:num>
  <w:num w:numId="13">
    <w:abstractNumId w:val="10"/>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evenAndOddHeaders/>
  <w:characterSpacingControl w:val="doNotCompress"/>
  <w:hdrShapeDefaults>
    <o:shapedefaults v:ext="edit" spidmax="52226"/>
    <o:shapelayout v:ext="edit">
      <o:idmap v:ext="edit" data="22"/>
      <o:rules v:ext="edit">
        <o:r id="V:Rule4" type="connector" idref="#_x0000_s22530"/>
        <o:r id="V:Rule6" type="connector" idref="#_x0000_s22531"/>
        <o:r id="V:Rule7" type="connector" idref="#_x0000_s22532"/>
      </o:rules>
    </o:shapelayout>
  </w:hdrShapeDefaults>
  <w:footnotePr>
    <w:footnote w:id="-1"/>
    <w:footnote w:id="0"/>
  </w:footnotePr>
  <w:endnotePr>
    <w:endnote w:id="-1"/>
    <w:endnote w:id="0"/>
  </w:endnotePr>
  <w:compat/>
  <w:rsids>
    <w:rsidRoot w:val="00320736"/>
    <w:rsid w:val="00011A11"/>
    <w:rsid w:val="000136E8"/>
    <w:rsid w:val="000702F6"/>
    <w:rsid w:val="00070B91"/>
    <w:rsid w:val="000736A9"/>
    <w:rsid w:val="00076361"/>
    <w:rsid w:val="00080256"/>
    <w:rsid w:val="000A1242"/>
    <w:rsid w:val="000A150B"/>
    <w:rsid w:val="000B1FC8"/>
    <w:rsid w:val="000B3BB1"/>
    <w:rsid w:val="000B47B8"/>
    <w:rsid w:val="000D13EF"/>
    <w:rsid w:val="000D5113"/>
    <w:rsid w:val="000F4D80"/>
    <w:rsid w:val="000F5F9B"/>
    <w:rsid w:val="00102C65"/>
    <w:rsid w:val="001126E3"/>
    <w:rsid w:val="00121EFE"/>
    <w:rsid w:val="001432BE"/>
    <w:rsid w:val="00150B4E"/>
    <w:rsid w:val="0017536B"/>
    <w:rsid w:val="00177243"/>
    <w:rsid w:val="001A47B5"/>
    <w:rsid w:val="001B2E7A"/>
    <w:rsid w:val="001C2D99"/>
    <w:rsid w:val="001C32DB"/>
    <w:rsid w:val="001C3E19"/>
    <w:rsid w:val="001E6742"/>
    <w:rsid w:val="001F62E9"/>
    <w:rsid w:val="0020214F"/>
    <w:rsid w:val="00203A61"/>
    <w:rsid w:val="002177F1"/>
    <w:rsid w:val="00226835"/>
    <w:rsid w:val="0023418C"/>
    <w:rsid w:val="002419E1"/>
    <w:rsid w:val="002471BF"/>
    <w:rsid w:val="00247FEB"/>
    <w:rsid w:val="00250924"/>
    <w:rsid w:val="002538CB"/>
    <w:rsid w:val="00266903"/>
    <w:rsid w:val="0027013F"/>
    <w:rsid w:val="00273A8C"/>
    <w:rsid w:val="00277C87"/>
    <w:rsid w:val="00280610"/>
    <w:rsid w:val="00290A6D"/>
    <w:rsid w:val="00290ED5"/>
    <w:rsid w:val="0029745A"/>
    <w:rsid w:val="002A3CB5"/>
    <w:rsid w:val="002B4EE4"/>
    <w:rsid w:val="002B6A0B"/>
    <w:rsid w:val="002B76FC"/>
    <w:rsid w:val="002D1A78"/>
    <w:rsid w:val="002D2C3A"/>
    <w:rsid w:val="002D340A"/>
    <w:rsid w:val="002E55AB"/>
    <w:rsid w:val="002F2344"/>
    <w:rsid w:val="002F2857"/>
    <w:rsid w:val="002F4BB5"/>
    <w:rsid w:val="00303B08"/>
    <w:rsid w:val="00315EBD"/>
    <w:rsid w:val="003175A5"/>
    <w:rsid w:val="00320736"/>
    <w:rsid w:val="00325550"/>
    <w:rsid w:val="00330EF1"/>
    <w:rsid w:val="00341D9F"/>
    <w:rsid w:val="0034789E"/>
    <w:rsid w:val="00387C7A"/>
    <w:rsid w:val="00394D84"/>
    <w:rsid w:val="00395170"/>
    <w:rsid w:val="00396897"/>
    <w:rsid w:val="003A04B5"/>
    <w:rsid w:val="003A257B"/>
    <w:rsid w:val="003B065E"/>
    <w:rsid w:val="003B0806"/>
    <w:rsid w:val="003B3C67"/>
    <w:rsid w:val="003B42F4"/>
    <w:rsid w:val="003E1A2E"/>
    <w:rsid w:val="00416096"/>
    <w:rsid w:val="004162AC"/>
    <w:rsid w:val="00417F0B"/>
    <w:rsid w:val="00420B7E"/>
    <w:rsid w:val="0044430F"/>
    <w:rsid w:val="00454FB0"/>
    <w:rsid w:val="004758D2"/>
    <w:rsid w:val="00483CA2"/>
    <w:rsid w:val="00485915"/>
    <w:rsid w:val="0049106C"/>
    <w:rsid w:val="00492036"/>
    <w:rsid w:val="00492D10"/>
    <w:rsid w:val="004A651A"/>
    <w:rsid w:val="004B0D46"/>
    <w:rsid w:val="004B5CB5"/>
    <w:rsid w:val="004C1D3F"/>
    <w:rsid w:val="004C2793"/>
    <w:rsid w:val="004D212F"/>
    <w:rsid w:val="004D362C"/>
    <w:rsid w:val="004F44F6"/>
    <w:rsid w:val="0050704A"/>
    <w:rsid w:val="00520D49"/>
    <w:rsid w:val="00520F5C"/>
    <w:rsid w:val="005355C6"/>
    <w:rsid w:val="00545FAA"/>
    <w:rsid w:val="00552766"/>
    <w:rsid w:val="0055341A"/>
    <w:rsid w:val="00584FA5"/>
    <w:rsid w:val="0058652D"/>
    <w:rsid w:val="00592C5F"/>
    <w:rsid w:val="005932E3"/>
    <w:rsid w:val="00597415"/>
    <w:rsid w:val="005A7435"/>
    <w:rsid w:val="005C1C71"/>
    <w:rsid w:val="005D4AB1"/>
    <w:rsid w:val="005E1C63"/>
    <w:rsid w:val="005F1E16"/>
    <w:rsid w:val="00602BFE"/>
    <w:rsid w:val="00611B9B"/>
    <w:rsid w:val="00615A5F"/>
    <w:rsid w:val="0062136B"/>
    <w:rsid w:val="00626335"/>
    <w:rsid w:val="006278F1"/>
    <w:rsid w:val="00630F0D"/>
    <w:rsid w:val="00635490"/>
    <w:rsid w:val="00635F12"/>
    <w:rsid w:val="006458A8"/>
    <w:rsid w:val="00650690"/>
    <w:rsid w:val="00650D48"/>
    <w:rsid w:val="00652F07"/>
    <w:rsid w:val="0065637C"/>
    <w:rsid w:val="006735A8"/>
    <w:rsid w:val="006901B8"/>
    <w:rsid w:val="0069295C"/>
    <w:rsid w:val="0069503A"/>
    <w:rsid w:val="00695A9B"/>
    <w:rsid w:val="006A29E1"/>
    <w:rsid w:val="006A6058"/>
    <w:rsid w:val="006C23A5"/>
    <w:rsid w:val="006C2C2B"/>
    <w:rsid w:val="006D3AC1"/>
    <w:rsid w:val="006F57BF"/>
    <w:rsid w:val="00730D0B"/>
    <w:rsid w:val="0073287F"/>
    <w:rsid w:val="007414AB"/>
    <w:rsid w:val="00744EAD"/>
    <w:rsid w:val="0075118F"/>
    <w:rsid w:val="007607E0"/>
    <w:rsid w:val="00763D99"/>
    <w:rsid w:val="00773959"/>
    <w:rsid w:val="00774043"/>
    <w:rsid w:val="007A0150"/>
    <w:rsid w:val="007A5559"/>
    <w:rsid w:val="007B4BA7"/>
    <w:rsid w:val="007D3779"/>
    <w:rsid w:val="007E449A"/>
    <w:rsid w:val="00806674"/>
    <w:rsid w:val="00815C2C"/>
    <w:rsid w:val="00821A1C"/>
    <w:rsid w:val="00825080"/>
    <w:rsid w:val="00842895"/>
    <w:rsid w:val="00853201"/>
    <w:rsid w:val="0085463C"/>
    <w:rsid w:val="00862221"/>
    <w:rsid w:val="0088075F"/>
    <w:rsid w:val="008828CE"/>
    <w:rsid w:val="008B3480"/>
    <w:rsid w:val="008C29AC"/>
    <w:rsid w:val="008D2C52"/>
    <w:rsid w:val="008D2DAC"/>
    <w:rsid w:val="008E6528"/>
    <w:rsid w:val="008F36A7"/>
    <w:rsid w:val="00905A81"/>
    <w:rsid w:val="0091551F"/>
    <w:rsid w:val="009201F7"/>
    <w:rsid w:val="00923F87"/>
    <w:rsid w:val="0093186D"/>
    <w:rsid w:val="00931DB4"/>
    <w:rsid w:val="0093460D"/>
    <w:rsid w:val="00942565"/>
    <w:rsid w:val="0094360E"/>
    <w:rsid w:val="00944F5B"/>
    <w:rsid w:val="009478E2"/>
    <w:rsid w:val="009512FE"/>
    <w:rsid w:val="00957322"/>
    <w:rsid w:val="0096582B"/>
    <w:rsid w:val="00965928"/>
    <w:rsid w:val="00971C53"/>
    <w:rsid w:val="00993F0E"/>
    <w:rsid w:val="00996880"/>
    <w:rsid w:val="009A6042"/>
    <w:rsid w:val="009C0E7C"/>
    <w:rsid w:val="009D0312"/>
    <w:rsid w:val="009D17CB"/>
    <w:rsid w:val="009F5DE5"/>
    <w:rsid w:val="009F66A7"/>
    <w:rsid w:val="00A11D5C"/>
    <w:rsid w:val="00A20491"/>
    <w:rsid w:val="00A3625B"/>
    <w:rsid w:val="00A424AE"/>
    <w:rsid w:val="00A55714"/>
    <w:rsid w:val="00A56F50"/>
    <w:rsid w:val="00A72428"/>
    <w:rsid w:val="00A91F2B"/>
    <w:rsid w:val="00AA29E7"/>
    <w:rsid w:val="00AB437A"/>
    <w:rsid w:val="00AC270B"/>
    <w:rsid w:val="00AC6E17"/>
    <w:rsid w:val="00AD6C2A"/>
    <w:rsid w:val="00AE049F"/>
    <w:rsid w:val="00AE5F88"/>
    <w:rsid w:val="00AF40B8"/>
    <w:rsid w:val="00AF5312"/>
    <w:rsid w:val="00AF7A53"/>
    <w:rsid w:val="00B00587"/>
    <w:rsid w:val="00B20CCD"/>
    <w:rsid w:val="00B305E2"/>
    <w:rsid w:val="00B32F53"/>
    <w:rsid w:val="00B50631"/>
    <w:rsid w:val="00B539E0"/>
    <w:rsid w:val="00B61153"/>
    <w:rsid w:val="00B66519"/>
    <w:rsid w:val="00B70DE5"/>
    <w:rsid w:val="00B72410"/>
    <w:rsid w:val="00BA04F2"/>
    <w:rsid w:val="00BA0B05"/>
    <w:rsid w:val="00BB77BD"/>
    <w:rsid w:val="00BC483C"/>
    <w:rsid w:val="00BD060F"/>
    <w:rsid w:val="00BD5350"/>
    <w:rsid w:val="00BE0590"/>
    <w:rsid w:val="00BF282E"/>
    <w:rsid w:val="00BF5F45"/>
    <w:rsid w:val="00C10C80"/>
    <w:rsid w:val="00C205A6"/>
    <w:rsid w:val="00C22679"/>
    <w:rsid w:val="00C22E95"/>
    <w:rsid w:val="00C247A9"/>
    <w:rsid w:val="00C35299"/>
    <w:rsid w:val="00C425E4"/>
    <w:rsid w:val="00C463C7"/>
    <w:rsid w:val="00C932AE"/>
    <w:rsid w:val="00C949F7"/>
    <w:rsid w:val="00CA0C13"/>
    <w:rsid w:val="00CA4B98"/>
    <w:rsid w:val="00CA744D"/>
    <w:rsid w:val="00CC6A6D"/>
    <w:rsid w:val="00CC7869"/>
    <w:rsid w:val="00CD5EE1"/>
    <w:rsid w:val="00D003CE"/>
    <w:rsid w:val="00D10FE5"/>
    <w:rsid w:val="00D13942"/>
    <w:rsid w:val="00D1471B"/>
    <w:rsid w:val="00D15E4C"/>
    <w:rsid w:val="00D16F5E"/>
    <w:rsid w:val="00D328BC"/>
    <w:rsid w:val="00D57B52"/>
    <w:rsid w:val="00D64D64"/>
    <w:rsid w:val="00D661ED"/>
    <w:rsid w:val="00D71C00"/>
    <w:rsid w:val="00D877B8"/>
    <w:rsid w:val="00D9257A"/>
    <w:rsid w:val="00DA1AC7"/>
    <w:rsid w:val="00DA3503"/>
    <w:rsid w:val="00DA77B7"/>
    <w:rsid w:val="00DD0E9F"/>
    <w:rsid w:val="00DD3A47"/>
    <w:rsid w:val="00DE4F4C"/>
    <w:rsid w:val="00E02EAC"/>
    <w:rsid w:val="00E22DCE"/>
    <w:rsid w:val="00E231D2"/>
    <w:rsid w:val="00E36661"/>
    <w:rsid w:val="00E468B3"/>
    <w:rsid w:val="00E51FCB"/>
    <w:rsid w:val="00E56815"/>
    <w:rsid w:val="00E74C5A"/>
    <w:rsid w:val="00E7724B"/>
    <w:rsid w:val="00E80C61"/>
    <w:rsid w:val="00E834DF"/>
    <w:rsid w:val="00E83C10"/>
    <w:rsid w:val="00E8538D"/>
    <w:rsid w:val="00E92571"/>
    <w:rsid w:val="00EA44BA"/>
    <w:rsid w:val="00EA460C"/>
    <w:rsid w:val="00EA553B"/>
    <w:rsid w:val="00EB6E4B"/>
    <w:rsid w:val="00ED06C1"/>
    <w:rsid w:val="00ED2E0F"/>
    <w:rsid w:val="00ED3B59"/>
    <w:rsid w:val="00EF1D09"/>
    <w:rsid w:val="00EF47AC"/>
    <w:rsid w:val="00F00E11"/>
    <w:rsid w:val="00F1082F"/>
    <w:rsid w:val="00F125A6"/>
    <w:rsid w:val="00F32312"/>
    <w:rsid w:val="00F363B0"/>
    <w:rsid w:val="00F52BB2"/>
    <w:rsid w:val="00F70FFF"/>
    <w:rsid w:val="00F819A5"/>
    <w:rsid w:val="00F81ED5"/>
    <w:rsid w:val="00FA5E98"/>
    <w:rsid w:val="00FB4227"/>
    <w:rsid w:val="00FD3AE0"/>
    <w:rsid w:val="00FD77B8"/>
    <w:rsid w:val="00FE5298"/>
    <w:rsid w:val="00FE53AD"/>
    <w:rsid w:val="00FE5C34"/>
    <w:rsid w:val="00FF681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483C"/>
    <w:rPr>
      <w:sz w:val="24"/>
      <w:szCs w:val="24"/>
    </w:rPr>
  </w:style>
  <w:style w:type="paragraph" w:styleId="Balk1">
    <w:name w:val="heading 1"/>
    <w:basedOn w:val="Normal"/>
    <w:next w:val="Normal"/>
    <w:link w:val="Balk1Char"/>
    <w:qFormat/>
    <w:rsid w:val="00CC6A6D"/>
    <w:pPr>
      <w:keepNext/>
      <w:jc w:val="center"/>
      <w:outlineLvl w:val="0"/>
    </w:pPr>
    <w:rPr>
      <w:b/>
      <w:bCs/>
      <w:caps/>
      <w:sz w:val="20"/>
    </w:rPr>
  </w:style>
  <w:style w:type="paragraph" w:styleId="Balk2">
    <w:name w:val="heading 2"/>
    <w:basedOn w:val="Normal"/>
    <w:next w:val="Normal"/>
    <w:link w:val="Balk2Char"/>
    <w:semiHidden/>
    <w:unhideWhenUsed/>
    <w:qFormat/>
    <w:rsid w:val="00CC6A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2419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VarsaylanParagrafYazTipi"/>
    <w:rsid w:val="00BA04F2"/>
  </w:style>
  <w:style w:type="paragraph" w:styleId="DipnotMetni">
    <w:name w:val="footnote text"/>
    <w:basedOn w:val="Normal"/>
    <w:link w:val="DipnotMetniChar"/>
    <w:uiPriority w:val="99"/>
    <w:rsid w:val="0029745A"/>
    <w:rPr>
      <w:sz w:val="20"/>
      <w:szCs w:val="20"/>
    </w:rPr>
  </w:style>
  <w:style w:type="character" w:customStyle="1" w:styleId="DipnotMetniChar">
    <w:name w:val="Dipnot Metni Char"/>
    <w:basedOn w:val="VarsaylanParagrafYazTipi"/>
    <w:link w:val="DipnotMetni"/>
    <w:uiPriority w:val="99"/>
    <w:rsid w:val="0029745A"/>
  </w:style>
  <w:style w:type="character" w:styleId="DipnotBavurusu">
    <w:name w:val="footnote reference"/>
    <w:basedOn w:val="VarsaylanParagrafYazTipi"/>
    <w:uiPriority w:val="99"/>
    <w:rsid w:val="0029745A"/>
    <w:rPr>
      <w:vertAlign w:val="superscript"/>
    </w:rPr>
  </w:style>
  <w:style w:type="paragraph" w:styleId="ListeParagraf">
    <w:name w:val="List Paragraph"/>
    <w:basedOn w:val="Normal"/>
    <w:uiPriority w:val="34"/>
    <w:qFormat/>
    <w:rsid w:val="00F363B0"/>
    <w:pPr>
      <w:ind w:left="720"/>
      <w:contextualSpacing/>
    </w:pPr>
  </w:style>
  <w:style w:type="paragraph" w:styleId="stbilgi">
    <w:name w:val="header"/>
    <w:basedOn w:val="Normal"/>
    <w:link w:val="stbilgiChar"/>
    <w:rsid w:val="00325550"/>
    <w:pPr>
      <w:tabs>
        <w:tab w:val="center" w:pos="4536"/>
        <w:tab w:val="right" w:pos="9072"/>
      </w:tabs>
    </w:pPr>
  </w:style>
  <w:style w:type="character" w:customStyle="1" w:styleId="stbilgiChar">
    <w:name w:val="Üstbilgi Char"/>
    <w:basedOn w:val="VarsaylanParagrafYazTipi"/>
    <w:link w:val="stbilgi"/>
    <w:rsid w:val="00325550"/>
    <w:rPr>
      <w:sz w:val="24"/>
      <w:szCs w:val="24"/>
    </w:rPr>
  </w:style>
  <w:style w:type="paragraph" w:styleId="Altbilgi">
    <w:name w:val="footer"/>
    <w:basedOn w:val="Normal"/>
    <w:link w:val="AltbilgiChar"/>
    <w:uiPriority w:val="99"/>
    <w:rsid w:val="00325550"/>
    <w:pPr>
      <w:tabs>
        <w:tab w:val="center" w:pos="4536"/>
        <w:tab w:val="right" w:pos="9072"/>
      </w:tabs>
    </w:pPr>
  </w:style>
  <w:style w:type="character" w:customStyle="1" w:styleId="AltbilgiChar">
    <w:name w:val="Altbilgi Char"/>
    <w:basedOn w:val="VarsaylanParagrafYazTipi"/>
    <w:link w:val="Altbilgi"/>
    <w:uiPriority w:val="99"/>
    <w:rsid w:val="00325550"/>
    <w:rPr>
      <w:sz w:val="24"/>
      <w:szCs w:val="24"/>
    </w:rPr>
  </w:style>
  <w:style w:type="paragraph" w:customStyle="1" w:styleId="Default">
    <w:name w:val="Default"/>
    <w:rsid w:val="00D9257A"/>
    <w:pPr>
      <w:autoSpaceDE w:val="0"/>
      <w:autoSpaceDN w:val="0"/>
      <w:adjustRightInd w:val="0"/>
    </w:pPr>
    <w:rPr>
      <w:color w:val="000000"/>
      <w:sz w:val="24"/>
      <w:szCs w:val="24"/>
    </w:rPr>
  </w:style>
  <w:style w:type="paragraph" w:styleId="NormalWeb">
    <w:name w:val="Normal (Web)"/>
    <w:basedOn w:val="Normal"/>
    <w:rsid w:val="00D9257A"/>
    <w:pPr>
      <w:spacing w:before="100" w:beforeAutospacing="1" w:after="100" w:afterAutospacing="1"/>
    </w:pPr>
  </w:style>
  <w:style w:type="character" w:styleId="Kpr">
    <w:name w:val="Hyperlink"/>
    <w:basedOn w:val="VarsaylanParagrafYazTipi"/>
    <w:uiPriority w:val="99"/>
    <w:rsid w:val="00D9257A"/>
    <w:rPr>
      <w:rFonts w:cs="Times New Roman"/>
      <w:color w:val="0000FF"/>
      <w:u w:val="single"/>
    </w:rPr>
  </w:style>
  <w:style w:type="character" w:customStyle="1" w:styleId="p">
    <w:name w:val="p"/>
    <w:basedOn w:val="VarsaylanParagrafYazTipi"/>
    <w:rsid w:val="00D9257A"/>
    <w:rPr>
      <w:rFonts w:cs="Times New Roman"/>
    </w:rPr>
  </w:style>
  <w:style w:type="paragraph" w:customStyle="1" w:styleId="Varsaylan">
    <w:name w:val="Varsayılan"/>
    <w:rsid w:val="00D9257A"/>
    <w:pPr>
      <w:tabs>
        <w:tab w:val="left" w:pos="708"/>
      </w:tabs>
      <w:suppressAutoHyphens/>
      <w:spacing w:after="200" w:line="276" w:lineRule="auto"/>
    </w:pPr>
    <w:rPr>
      <w:rFonts w:eastAsia="SimSun" w:cs="Mangal"/>
      <w:sz w:val="24"/>
      <w:szCs w:val="24"/>
      <w:lang w:eastAsia="zh-CN" w:bidi="hi-IN"/>
    </w:rPr>
  </w:style>
  <w:style w:type="paragraph" w:styleId="BalonMetni">
    <w:name w:val="Balloon Text"/>
    <w:basedOn w:val="Normal"/>
    <w:link w:val="BalonMetniChar"/>
    <w:rsid w:val="001C2D99"/>
    <w:rPr>
      <w:rFonts w:ascii="Tahoma" w:hAnsi="Tahoma" w:cs="Tahoma"/>
      <w:sz w:val="16"/>
      <w:szCs w:val="16"/>
    </w:rPr>
  </w:style>
  <w:style w:type="character" w:customStyle="1" w:styleId="BalonMetniChar">
    <w:name w:val="Balon Metni Char"/>
    <w:basedOn w:val="VarsaylanParagrafYazTipi"/>
    <w:link w:val="BalonMetni"/>
    <w:rsid w:val="001C2D99"/>
    <w:rPr>
      <w:rFonts w:ascii="Tahoma" w:hAnsi="Tahoma" w:cs="Tahoma"/>
      <w:sz w:val="16"/>
      <w:szCs w:val="16"/>
    </w:rPr>
  </w:style>
  <w:style w:type="character" w:customStyle="1" w:styleId="Balk1Char">
    <w:name w:val="Başlık 1 Char"/>
    <w:basedOn w:val="VarsaylanParagrafYazTipi"/>
    <w:link w:val="Balk1"/>
    <w:rsid w:val="00CC6A6D"/>
    <w:rPr>
      <w:b/>
      <w:bCs/>
      <w:caps/>
      <w:szCs w:val="24"/>
    </w:rPr>
  </w:style>
  <w:style w:type="character" w:customStyle="1" w:styleId="Balk2Char">
    <w:name w:val="Başlık 2 Char"/>
    <w:basedOn w:val="VarsaylanParagrafYazTipi"/>
    <w:link w:val="Balk2"/>
    <w:semiHidden/>
    <w:rsid w:val="00CC6A6D"/>
    <w:rPr>
      <w:rFonts w:asciiTheme="majorHAnsi" w:eastAsiaTheme="majorEastAsia" w:hAnsiTheme="majorHAnsi" w:cstheme="majorBidi"/>
      <w:b/>
      <w:bCs/>
      <w:color w:val="4F81BD" w:themeColor="accent1"/>
      <w:sz w:val="26"/>
      <w:szCs w:val="26"/>
    </w:rPr>
  </w:style>
  <w:style w:type="paragraph" w:customStyle="1" w:styleId="TabloAdlar">
    <w:name w:val="_TabloAdları"/>
    <w:basedOn w:val="Normal"/>
    <w:link w:val="TabloAdlarChar"/>
    <w:qFormat/>
    <w:rsid w:val="00CC6A6D"/>
    <w:pPr>
      <w:jc w:val="center"/>
    </w:pPr>
    <w:rPr>
      <w:rFonts w:eastAsiaTheme="minorHAnsi" w:cstheme="minorBidi"/>
      <w:b/>
      <w:sz w:val="20"/>
      <w:szCs w:val="20"/>
      <w:lang w:val="en-US"/>
    </w:rPr>
  </w:style>
  <w:style w:type="character" w:customStyle="1" w:styleId="TabloAdlarChar">
    <w:name w:val="_TabloAdları Char"/>
    <w:basedOn w:val="VarsaylanParagrafYazTipi"/>
    <w:link w:val="TabloAdlar"/>
    <w:rsid w:val="00CC6A6D"/>
    <w:rPr>
      <w:rFonts w:eastAsiaTheme="minorHAnsi" w:cstheme="minorBidi"/>
      <w:b/>
      <w:lang w:val="en-US"/>
    </w:rPr>
  </w:style>
  <w:style w:type="paragraph" w:styleId="SonnotMetni">
    <w:name w:val="endnote text"/>
    <w:basedOn w:val="Normal"/>
    <w:link w:val="SonnotMetniChar"/>
    <w:uiPriority w:val="99"/>
    <w:unhideWhenUsed/>
    <w:rsid w:val="00B70DE5"/>
    <w:pPr>
      <w:jc w:val="both"/>
    </w:pPr>
    <w:rPr>
      <w:rFonts w:eastAsiaTheme="minorHAnsi" w:cs="Arial"/>
      <w:kern w:val="32"/>
      <w:sz w:val="18"/>
      <w:szCs w:val="20"/>
      <w:lang w:eastAsia="en-US"/>
    </w:rPr>
  </w:style>
  <w:style w:type="character" w:customStyle="1" w:styleId="SonnotMetniChar">
    <w:name w:val="Sonnot Metni Char"/>
    <w:basedOn w:val="VarsaylanParagrafYazTipi"/>
    <w:link w:val="SonnotMetni"/>
    <w:uiPriority w:val="99"/>
    <w:rsid w:val="00B70DE5"/>
    <w:rPr>
      <w:rFonts w:eastAsiaTheme="minorHAnsi" w:cs="Arial"/>
      <w:kern w:val="32"/>
      <w:sz w:val="18"/>
      <w:lang w:eastAsia="en-US"/>
    </w:rPr>
  </w:style>
  <w:style w:type="character" w:styleId="Gl">
    <w:name w:val="Strong"/>
    <w:uiPriority w:val="22"/>
    <w:qFormat/>
    <w:rsid w:val="00150B4E"/>
    <w:rPr>
      <w:rFonts w:cs="Times New Roman"/>
      <w:b/>
      <w:bCs/>
    </w:rPr>
  </w:style>
  <w:style w:type="character" w:styleId="Vurgu">
    <w:name w:val="Emphasis"/>
    <w:basedOn w:val="VarsaylanParagrafYazTipi"/>
    <w:uiPriority w:val="99"/>
    <w:qFormat/>
    <w:rsid w:val="00965928"/>
    <w:rPr>
      <w:i/>
      <w:iCs/>
    </w:rPr>
  </w:style>
  <w:style w:type="character" w:customStyle="1" w:styleId="body">
    <w:name w:val="body"/>
    <w:basedOn w:val="VarsaylanParagrafYazTipi"/>
    <w:rsid w:val="007A5559"/>
  </w:style>
</w:styles>
</file>

<file path=word/webSettings.xml><?xml version="1.0" encoding="utf-8"?>
<w:webSettings xmlns:r="http://schemas.openxmlformats.org/officeDocument/2006/relationships" xmlns:w="http://schemas.openxmlformats.org/wordprocessingml/2006/main">
  <w:divs>
    <w:div w:id="164328136">
      <w:bodyDiv w:val="1"/>
      <w:marLeft w:val="0"/>
      <w:marRight w:val="0"/>
      <w:marTop w:val="0"/>
      <w:marBottom w:val="0"/>
      <w:divBdr>
        <w:top w:val="none" w:sz="0" w:space="0" w:color="auto"/>
        <w:left w:val="none" w:sz="0" w:space="0" w:color="auto"/>
        <w:bottom w:val="none" w:sz="0" w:space="0" w:color="auto"/>
        <w:right w:val="none" w:sz="0" w:space="0" w:color="auto"/>
      </w:divBdr>
      <w:divsChild>
        <w:div w:id="74863285">
          <w:marLeft w:val="0"/>
          <w:marRight w:val="0"/>
          <w:marTop w:val="0"/>
          <w:marBottom w:val="0"/>
          <w:divBdr>
            <w:top w:val="none" w:sz="0" w:space="0" w:color="auto"/>
            <w:left w:val="none" w:sz="0" w:space="0" w:color="auto"/>
            <w:bottom w:val="none" w:sz="0" w:space="0" w:color="auto"/>
            <w:right w:val="none" w:sz="0" w:space="0" w:color="auto"/>
          </w:divBdr>
          <w:divsChild>
            <w:div w:id="1171411220">
              <w:marLeft w:val="0"/>
              <w:marRight w:val="0"/>
              <w:marTop w:val="0"/>
              <w:marBottom w:val="0"/>
              <w:divBdr>
                <w:top w:val="none" w:sz="0" w:space="0" w:color="auto"/>
                <w:left w:val="none" w:sz="0" w:space="0" w:color="auto"/>
                <w:bottom w:val="none" w:sz="0" w:space="0" w:color="auto"/>
                <w:right w:val="none" w:sz="0" w:space="0" w:color="auto"/>
              </w:divBdr>
              <w:divsChild>
                <w:div w:id="332806183">
                  <w:marLeft w:val="0"/>
                  <w:marRight w:val="0"/>
                  <w:marTop w:val="0"/>
                  <w:marBottom w:val="0"/>
                  <w:divBdr>
                    <w:top w:val="none" w:sz="0" w:space="0" w:color="auto"/>
                    <w:left w:val="none" w:sz="0" w:space="0" w:color="auto"/>
                    <w:bottom w:val="none" w:sz="0" w:space="0" w:color="auto"/>
                    <w:right w:val="none" w:sz="0" w:space="0" w:color="auto"/>
                  </w:divBdr>
                  <w:divsChild>
                    <w:div w:id="1870336519">
                      <w:marLeft w:val="0"/>
                      <w:marRight w:val="0"/>
                      <w:marTop w:val="0"/>
                      <w:marBottom w:val="0"/>
                      <w:divBdr>
                        <w:top w:val="none" w:sz="0" w:space="0" w:color="auto"/>
                        <w:left w:val="none" w:sz="0" w:space="0" w:color="auto"/>
                        <w:bottom w:val="none" w:sz="0" w:space="0" w:color="auto"/>
                        <w:right w:val="none" w:sz="0" w:space="0" w:color="auto"/>
                      </w:divBdr>
                      <w:divsChild>
                        <w:div w:id="719328781">
                          <w:marLeft w:val="0"/>
                          <w:marRight w:val="0"/>
                          <w:marTop w:val="0"/>
                          <w:marBottom w:val="0"/>
                          <w:divBdr>
                            <w:top w:val="none" w:sz="0" w:space="0" w:color="auto"/>
                            <w:left w:val="none" w:sz="0" w:space="0" w:color="auto"/>
                            <w:bottom w:val="none" w:sz="0" w:space="0" w:color="auto"/>
                            <w:right w:val="none" w:sz="0" w:space="0" w:color="auto"/>
                          </w:divBdr>
                          <w:divsChild>
                            <w:div w:id="1394040576">
                              <w:marLeft w:val="0"/>
                              <w:marRight w:val="0"/>
                              <w:marTop w:val="0"/>
                              <w:marBottom w:val="0"/>
                              <w:divBdr>
                                <w:top w:val="none" w:sz="0" w:space="0" w:color="auto"/>
                                <w:left w:val="none" w:sz="0" w:space="0" w:color="auto"/>
                                <w:bottom w:val="none" w:sz="0" w:space="0" w:color="auto"/>
                                <w:right w:val="none" w:sz="0" w:space="0" w:color="auto"/>
                              </w:divBdr>
                              <w:divsChild>
                                <w:div w:id="237253364">
                                  <w:marLeft w:val="0"/>
                                  <w:marRight w:val="0"/>
                                  <w:marTop w:val="0"/>
                                  <w:marBottom w:val="0"/>
                                  <w:divBdr>
                                    <w:top w:val="single" w:sz="6" w:space="0" w:color="F5F5F5"/>
                                    <w:left w:val="single" w:sz="6" w:space="0" w:color="F5F5F5"/>
                                    <w:bottom w:val="single" w:sz="6" w:space="0" w:color="F5F5F5"/>
                                    <w:right w:val="single" w:sz="6" w:space="0" w:color="F5F5F5"/>
                                  </w:divBdr>
                                  <w:divsChild>
                                    <w:div w:id="858079157">
                                      <w:marLeft w:val="0"/>
                                      <w:marRight w:val="0"/>
                                      <w:marTop w:val="0"/>
                                      <w:marBottom w:val="0"/>
                                      <w:divBdr>
                                        <w:top w:val="none" w:sz="0" w:space="0" w:color="auto"/>
                                        <w:left w:val="none" w:sz="0" w:space="0" w:color="auto"/>
                                        <w:bottom w:val="none" w:sz="0" w:space="0" w:color="auto"/>
                                        <w:right w:val="none" w:sz="0" w:space="0" w:color="auto"/>
                                      </w:divBdr>
                                      <w:divsChild>
                                        <w:div w:id="1654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905661">
      <w:bodyDiv w:val="1"/>
      <w:marLeft w:val="0"/>
      <w:marRight w:val="0"/>
      <w:marTop w:val="0"/>
      <w:marBottom w:val="0"/>
      <w:divBdr>
        <w:top w:val="none" w:sz="0" w:space="0" w:color="auto"/>
        <w:left w:val="none" w:sz="0" w:space="0" w:color="auto"/>
        <w:bottom w:val="none" w:sz="0" w:space="0" w:color="auto"/>
        <w:right w:val="none" w:sz="0" w:space="0" w:color="auto"/>
      </w:divBdr>
      <w:divsChild>
        <w:div w:id="1186600415">
          <w:marLeft w:val="0"/>
          <w:marRight w:val="0"/>
          <w:marTop w:val="0"/>
          <w:marBottom w:val="0"/>
          <w:divBdr>
            <w:top w:val="none" w:sz="0" w:space="0" w:color="auto"/>
            <w:left w:val="none" w:sz="0" w:space="0" w:color="auto"/>
            <w:bottom w:val="none" w:sz="0" w:space="0" w:color="auto"/>
            <w:right w:val="none" w:sz="0" w:space="0" w:color="auto"/>
          </w:divBdr>
          <w:divsChild>
            <w:div w:id="673414134">
              <w:marLeft w:val="0"/>
              <w:marRight w:val="0"/>
              <w:marTop w:val="0"/>
              <w:marBottom w:val="0"/>
              <w:divBdr>
                <w:top w:val="none" w:sz="0" w:space="0" w:color="auto"/>
                <w:left w:val="none" w:sz="0" w:space="0" w:color="auto"/>
                <w:bottom w:val="none" w:sz="0" w:space="0" w:color="auto"/>
                <w:right w:val="none" w:sz="0" w:space="0" w:color="auto"/>
              </w:divBdr>
              <w:divsChild>
                <w:div w:id="1233734252">
                  <w:marLeft w:val="0"/>
                  <w:marRight w:val="0"/>
                  <w:marTop w:val="0"/>
                  <w:marBottom w:val="0"/>
                  <w:divBdr>
                    <w:top w:val="none" w:sz="0" w:space="0" w:color="auto"/>
                    <w:left w:val="none" w:sz="0" w:space="0" w:color="auto"/>
                    <w:bottom w:val="none" w:sz="0" w:space="0" w:color="auto"/>
                    <w:right w:val="none" w:sz="0" w:space="0" w:color="auto"/>
                  </w:divBdr>
                  <w:divsChild>
                    <w:div w:id="1010913998">
                      <w:marLeft w:val="0"/>
                      <w:marRight w:val="0"/>
                      <w:marTop w:val="0"/>
                      <w:marBottom w:val="0"/>
                      <w:divBdr>
                        <w:top w:val="none" w:sz="0" w:space="0" w:color="auto"/>
                        <w:left w:val="none" w:sz="0" w:space="0" w:color="auto"/>
                        <w:bottom w:val="none" w:sz="0" w:space="0" w:color="auto"/>
                        <w:right w:val="none" w:sz="0" w:space="0" w:color="auto"/>
                      </w:divBdr>
                      <w:divsChild>
                        <w:div w:id="2054386114">
                          <w:marLeft w:val="0"/>
                          <w:marRight w:val="0"/>
                          <w:marTop w:val="0"/>
                          <w:marBottom w:val="0"/>
                          <w:divBdr>
                            <w:top w:val="none" w:sz="0" w:space="0" w:color="auto"/>
                            <w:left w:val="none" w:sz="0" w:space="0" w:color="auto"/>
                            <w:bottom w:val="none" w:sz="0" w:space="0" w:color="auto"/>
                            <w:right w:val="none" w:sz="0" w:space="0" w:color="auto"/>
                          </w:divBdr>
                          <w:divsChild>
                            <w:div w:id="1696543924">
                              <w:marLeft w:val="0"/>
                              <w:marRight w:val="0"/>
                              <w:marTop w:val="0"/>
                              <w:marBottom w:val="0"/>
                              <w:divBdr>
                                <w:top w:val="none" w:sz="0" w:space="0" w:color="auto"/>
                                <w:left w:val="none" w:sz="0" w:space="0" w:color="auto"/>
                                <w:bottom w:val="none" w:sz="0" w:space="0" w:color="auto"/>
                                <w:right w:val="none" w:sz="0" w:space="0" w:color="auto"/>
                              </w:divBdr>
                              <w:divsChild>
                                <w:div w:id="288362293">
                                  <w:marLeft w:val="0"/>
                                  <w:marRight w:val="0"/>
                                  <w:marTop w:val="0"/>
                                  <w:marBottom w:val="0"/>
                                  <w:divBdr>
                                    <w:top w:val="single" w:sz="6" w:space="0" w:color="F5F5F5"/>
                                    <w:left w:val="single" w:sz="6" w:space="0" w:color="F5F5F5"/>
                                    <w:bottom w:val="single" w:sz="6" w:space="0" w:color="F5F5F5"/>
                                    <w:right w:val="single" w:sz="6" w:space="0" w:color="F5F5F5"/>
                                  </w:divBdr>
                                  <w:divsChild>
                                    <w:div w:id="1781146607">
                                      <w:marLeft w:val="0"/>
                                      <w:marRight w:val="0"/>
                                      <w:marTop w:val="0"/>
                                      <w:marBottom w:val="0"/>
                                      <w:divBdr>
                                        <w:top w:val="none" w:sz="0" w:space="0" w:color="auto"/>
                                        <w:left w:val="none" w:sz="0" w:space="0" w:color="auto"/>
                                        <w:bottom w:val="none" w:sz="0" w:space="0" w:color="auto"/>
                                        <w:right w:val="none" w:sz="0" w:space="0" w:color="auto"/>
                                      </w:divBdr>
                                      <w:divsChild>
                                        <w:div w:id="14799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4672754">
      <w:bodyDiv w:val="1"/>
      <w:marLeft w:val="0"/>
      <w:marRight w:val="0"/>
      <w:marTop w:val="0"/>
      <w:marBottom w:val="0"/>
      <w:divBdr>
        <w:top w:val="none" w:sz="0" w:space="0" w:color="auto"/>
        <w:left w:val="none" w:sz="0" w:space="0" w:color="auto"/>
        <w:bottom w:val="none" w:sz="0" w:space="0" w:color="auto"/>
        <w:right w:val="none" w:sz="0" w:space="0" w:color="auto"/>
      </w:divBdr>
      <w:divsChild>
        <w:div w:id="1250890301">
          <w:marLeft w:val="0"/>
          <w:marRight w:val="0"/>
          <w:marTop w:val="0"/>
          <w:marBottom w:val="0"/>
          <w:divBdr>
            <w:top w:val="none" w:sz="0" w:space="0" w:color="auto"/>
            <w:left w:val="none" w:sz="0" w:space="0" w:color="auto"/>
            <w:bottom w:val="none" w:sz="0" w:space="0" w:color="auto"/>
            <w:right w:val="none" w:sz="0" w:space="0" w:color="auto"/>
          </w:divBdr>
          <w:divsChild>
            <w:div w:id="2041004746">
              <w:marLeft w:val="0"/>
              <w:marRight w:val="0"/>
              <w:marTop w:val="0"/>
              <w:marBottom w:val="0"/>
              <w:divBdr>
                <w:top w:val="none" w:sz="0" w:space="0" w:color="auto"/>
                <w:left w:val="none" w:sz="0" w:space="0" w:color="auto"/>
                <w:bottom w:val="none" w:sz="0" w:space="0" w:color="auto"/>
                <w:right w:val="none" w:sz="0" w:space="0" w:color="auto"/>
              </w:divBdr>
              <w:divsChild>
                <w:div w:id="2086416057">
                  <w:marLeft w:val="0"/>
                  <w:marRight w:val="0"/>
                  <w:marTop w:val="0"/>
                  <w:marBottom w:val="0"/>
                  <w:divBdr>
                    <w:top w:val="none" w:sz="0" w:space="0" w:color="auto"/>
                    <w:left w:val="none" w:sz="0" w:space="0" w:color="auto"/>
                    <w:bottom w:val="none" w:sz="0" w:space="0" w:color="auto"/>
                    <w:right w:val="none" w:sz="0" w:space="0" w:color="auto"/>
                  </w:divBdr>
                  <w:divsChild>
                    <w:div w:id="602766104">
                      <w:marLeft w:val="0"/>
                      <w:marRight w:val="0"/>
                      <w:marTop w:val="0"/>
                      <w:marBottom w:val="0"/>
                      <w:divBdr>
                        <w:top w:val="none" w:sz="0" w:space="0" w:color="auto"/>
                        <w:left w:val="none" w:sz="0" w:space="0" w:color="auto"/>
                        <w:bottom w:val="none" w:sz="0" w:space="0" w:color="auto"/>
                        <w:right w:val="none" w:sz="0" w:space="0" w:color="auto"/>
                      </w:divBdr>
                      <w:divsChild>
                        <w:div w:id="2083940297">
                          <w:marLeft w:val="0"/>
                          <w:marRight w:val="0"/>
                          <w:marTop w:val="0"/>
                          <w:marBottom w:val="0"/>
                          <w:divBdr>
                            <w:top w:val="none" w:sz="0" w:space="0" w:color="auto"/>
                            <w:left w:val="none" w:sz="0" w:space="0" w:color="auto"/>
                            <w:bottom w:val="none" w:sz="0" w:space="0" w:color="auto"/>
                            <w:right w:val="none" w:sz="0" w:space="0" w:color="auto"/>
                          </w:divBdr>
                          <w:divsChild>
                            <w:div w:id="1958483482">
                              <w:marLeft w:val="0"/>
                              <w:marRight w:val="0"/>
                              <w:marTop w:val="0"/>
                              <w:marBottom w:val="0"/>
                              <w:divBdr>
                                <w:top w:val="none" w:sz="0" w:space="0" w:color="auto"/>
                                <w:left w:val="none" w:sz="0" w:space="0" w:color="auto"/>
                                <w:bottom w:val="none" w:sz="0" w:space="0" w:color="auto"/>
                                <w:right w:val="none" w:sz="0" w:space="0" w:color="auto"/>
                              </w:divBdr>
                              <w:divsChild>
                                <w:div w:id="939871534">
                                  <w:marLeft w:val="0"/>
                                  <w:marRight w:val="0"/>
                                  <w:marTop w:val="0"/>
                                  <w:marBottom w:val="0"/>
                                  <w:divBdr>
                                    <w:top w:val="single" w:sz="6" w:space="0" w:color="F5F5F5"/>
                                    <w:left w:val="single" w:sz="6" w:space="0" w:color="F5F5F5"/>
                                    <w:bottom w:val="single" w:sz="6" w:space="0" w:color="F5F5F5"/>
                                    <w:right w:val="single" w:sz="6" w:space="0" w:color="F5F5F5"/>
                                  </w:divBdr>
                                  <w:divsChild>
                                    <w:div w:id="1885360549">
                                      <w:marLeft w:val="0"/>
                                      <w:marRight w:val="0"/>
                                      <w:marTop w:val="0"/>
                                      <w:marBottom w:val="0"/>
                                      <w:divBdr>
                                        <w:top w:val="none" w:sz="0" w:space="0" w:color="auto"/>
                                        <w:left w:val="none" w:sz="0" w:space="0" w:color="auto"/>
                                        <w:bottom w:val="none" w:sz="0" w:space="0" w:color="auto"/>
                                        <w:right w:val="none" w:sz="0" w:space="0" w:color="auto"/>
                                      </w:divBdr>
                                      <w:divsChild>
                                        <w:div w:id="13541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151055">
      <w:bodyDiv w:val="1"/>
      <w:marLeft w:val="0"/>
      <w:marRight w:val="0"/>
      <w:marTop w:val="0"/>
      <w:marBottom w:val="0"/>
      <w:divBdr>
        <w:top w:val="none" w:sz="0" w:space="0" w:color="auto"/>
        <w:left w:val="none" w:sz="0" w:space="0" w:color="auto"/>
        <w:bottom w:val="none" w:sz="0" w:space="0" w:color="auto"/>
        <w:right w:val="none" w:sz="0" w:space="0" w:color="auto"/>
      </w:divBdr>
      <w:divsChild>
        <w:div w:id="2115636694">
          <w:marLeft w:val="0"/>
          <w:marRight w:val="0"/>
          <w:marTop w:val="0"/>
          <w:marBottom w:val="0"/>
          <w:divBdr>
            <w:top w:val="none" w:sz="0" w:space="0" w:color="auto"/>
            <w:left w:val="none" w:sz="0" w:space="0" w:color="auto"/>
            <w:bottom w:val="none" w:sz="0" w:space="0" w:color="auto"/>
            <w:right w:val="none" w:sz="0" w:space="0" w:color="auto"/>
          </w:divBdr>
          <w:divsChild>
            <w:div w:id="611934632">
              <w:marLeft w:val="0"/>
              <w:marRight w:val="0"/>
              <w:marTop w:val="0"/>
              <w:marBottom w:val="0"/>
              <w:divBdr>
                <w:top w:val="none" w:sz="0" w:space="0" w:color="auto"/>
                <w:left w:val="none" w:sz="0" w:space="0" w:color="auto"/>
                <w:bottom w:val="none" w:sz="0" w:space="0" w:color="auto"/>
                <w:right w:val="none" w:sz="0" w:space="0" w:color="auto"/>
              </w:divBdr>
              <w:divsChild>
                <w:div w:id="407196365">
                  <w:marLeft w:val="0"/>
                  <w:marRight w:val="0"/>
                  <w:marTop w:val="0"/>
                  <w:marBottom w:val="0"/>
                  <w:divBdr>
                    <w:top w:val="none" w:sz="0" w:space="0" w:color="auto"/>
                    <w:left w:val="none" w:sz="0" w:space="0" w:color="auto"/>
                    <w:bottom w:val="none" w:sz="0" w:space="0" w:color="auto"/>
                    <w:right w:val="none" w:sz="0" w:space="0" w:color="auto"/>
                  </w:divBdr>
                  <w:divsChild>
                    <w:div w:id="2047678263">
                      <w:marLeft w:val="0"/>
                      <w:marRight w:val="0"/>
                      <w:marTop w:val="0"/>
                      <w:marBottom w:val="0"/>
                      <w:divBdr>
                        <w:top w:val="none" w:sz="0" w:space="0" w:color="auto"/>
                        <w:left w:val="none" w:sz="0" w:space="0" w:color="auto"/>
                        <w:bottom w:val="none" w:sz="0" w:space="0" w:color="auto"/>
                        <w:right w:val="none" w:sz="0" w:space="0" w:color="auto"/>
                      </w:divBdr>
                      <w:divsChild>
                        <w:div w:id="638850483">
                          <w:marLeft w:val="0"/>
                          <w:marRight w:val="0"/>
                          <w:marTop w:val="0"/>
                          <w:marBottom w:val="0"/>
                          <w:divBdr>
                            <w:top w:val="none" w:sz="0" w:space="0" w:color="auto"/>
                            <w:left w:val="none" w:sz="0" w:space="0" w:color="auto"/>
                            <w:bottom w:val="none" w:sz="0" w:space="0" w:color="auto"/>
                            <w:right w:val="none" w:sz="0" w:space="0" w:color="auto"/>
                          </w:divBdr>
                          <w:divsChild>
                            <w:div w:id="656345617">
                              <w:marLeft w:val="0"/>
                              <w:marRight w:val="0"/>
                              <w:marTop w:val="0"/>
                              <w:marBottom w:val="0"/>
                              <w:divBdr>
                                <w:top w:val="none" w:sz="0" w:space="0" w:color="auto"/>
                                <w:left w:val="none" w:sz="0" w:space="0" w:color="auto"/>
                                <w:bottom w:val="none" w:sz="0" w:space="0" w:color="auto"/>
                                <w:right w:val="none" w:sz="0" w:space="0" w:color="auto"/>
                              </w:divBdr>
                              <w:divsChild>
                                <w:div w:id="1776636621">
                                  <w:marLeft w:val="0"/>
                                  <w:marRight w:val="0"/>
                                  <w:marTop w:val="0"/>
                                  <w:marBottom w:val="0"/>
                                  <w:divBdr>
                                    <w:top w:val="single" w:sz="6" w:space="0" w:color="F5F5F5"/>
                                    <w:left w:val="single" w:sz="6" w:space="0" w:color="F5F5F5"/>
                                    <w:bottom w:val="single" w:sz="6" w:space="0" w:color="F5F5F5"/>
                                    <w:right w:val="single" w:sz="6" w:space="0" w:color="F5F5F5"/>
                                  </w:divBdr>
                                  <w:divsChild>
                                    <w:div w:id="1163620876">
                                      <w:marLeft w:val="0"/>
                                      <w:marRight w:val="0"/>
                                      <w:marTop w:val="0"/>
                                      <w:marBottom w:val="0"/>
                                      <w:divBdr>
                                        <w:top w:val="none" w:sz="0" w:space="0" w:color="auto"/>
                                        <w:left w:val="none" w:sz="0" w:space="0" w:color="auto"/>
                                        <w:bottom w:val="none" w:sz="0" w:space="0" w:color="auto"/>
                                        <w:right w:val="none" w:sz="0" w:space="0" w:color="auto"/>
                                      </w:divBdr>
                                      <w:divsChild>
                                        <w:div w:id="13490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tdk.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EE2DB2-AF76-4DB4-9C5E-AE9DDB86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3422</Words>
  <Characters>19511</Characters>
  <Application>Microsoft Office Word</Application>
  <DocSecurity>0</DocSecurity>
  <Lines>162</Lines>
  <Paragraphs>45</Paragraphs>
  <ScaleCrop>false</ScaleCrop>
  <HeadingPairs>
    <vt:vector size="2" baseType="variant">
      <vt:variant>
        <vt:lpstr>Konu Başlığı</vt:lpstr>
      </vt:variant>
      <vt:variant>
        <vt:i4>1</vt:i4>
      </vt:variant>
    </vt:vector>
  </HeadingPairs>
  <TitlesOfParts>
    <vt:vector size="1" baseType="lpstr">
      <vt:lpstr>Bir ödemeli dönemdeki geri ödeme sayısı</vt:lpstr>
    </vt:vector>
  </TitlesOfParts>
  <Company/>
  <LinksUpToDate>false</LinksUpToDate>
  <CharactersWithSpaces>22888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 ödemeli dönemdeki geri ödeme sayısı</dc:title>
  <dc:creator>merve</dc:creator>
  <cp:lastModifiedBy>Ramazan</cp:lastModifiedBy>
  <cp:revision>8</cp:revision>
  <cp:lastPrinted>2013-09-24T06:33:00Z</cp:lastPrinted>
  <dcterms:created xsi:type="dcterms:W3CDTF">2013-09-27T13:52:00Z</dcterms:created>
  <dcterms:modified xsi:type="dcterms:W3CDTF">2013-11-06T12:56:00Z</dcterms:modified>
</cp:coreProperties>
</file>